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2C448" w14:textId="77777777" w:rsidR="00DE02E1" w:rsidRDefault="00956045">
      <w:pPr>
        <w:pStyle w:val="BodyText"/>
        <w:rPr>
          <w:rFonts w:ascii="Times New Roman"/>
          <w:sz w:val="20"/>
        </w:rPr>
      </w:pPr>
      <w:r>
        <w:rPr>
          <w:sz w:val="22"/>
        </w:rPr>
        <w:pict w14:anchorId="375887A0">
          <v:group id="_x0000_s1034" style="position:absolute;margin-left:29.85pt;margin-top:-.3pt;width:532.8pt;height:123.6pt;z-index:-251866112;mso-position-horizontal-relative:page" coordorigin="597,-2758" coordsize="10656,2802">
            <v:line id="_x0000_s1038" style="position:absolute" from="597,29" to="5297,29" strokeweight="1.44pt"/>
            <v:line id="_x0000_s1037" style="position:absolute" from="5312,-2758" to="5312,43" strokeweight="1.44pt"/>
            <v:line id="_x0000_s1036" style="position:absolute" from="5326,29" to="11253,29" strokeweight="1.44pt"/>
            <v:shapetype id="_x0000_t202" coordsize="21600,21600" o:spt="202" path="m,l,21600r21600,l21600,xe">
              <v:stroke joinstyle="miter"/>
              <v:path gradientshapeok="t" o:connecttype="rect"/>
            </v:shapetype>
            <v:shape id="_x0000_s1035" type="#_x0000_t202" style="position:absolute;left:597;top:-2759;width:10656;height:2802" filled="f" stroked="f">
              <v:textbox inset="0,0,0,0">
                <w:txbxContent>
                  <w:p w14:paraId="49AFF8FB" w14:textId="77777777" w:rsidR="00DE02E1" w:rsidRDefault="00580C57">
                    <w:pPr>
                      <w:spacing w:line="224" w:lineRule="exact"/>
                      <w:ind w:left="122"/>
                      <w:rPr>
                        <w:rFonts w:ascii="Times New Roman"/>
                        <w:sz w:val="20"/>
                      </w:rPr>
                    </w:pPr>
                    <w:r>
                      <w:rPr>
                        <w:rFonts w:ascii="Times New Roman"/>
                        <w:sz w:val="20"/>
                      </w:rPr>
                      <w:t>NO FEE PER GOVERNMENT CODE 6103</w:t>
                    </w:r>
                  </w:p>
                  <w:p w14:paraId="7EEF80A2" w14:textId="77777777" w:rsidR="00DE02E1" w:rsidRDefault="00DE02E1">
                    <w:pPr>
                      <w:spacing w:before="6"/>
                      <w:rPr>
                        <w:rFonts w:ascii="Times New Roman"/>
                        <w:sz w:val="18"/>
                      </w:rPr>
                    </w:pPr>
                  </w:p>
                  <w:p w14:paraId="4526C3AF" w14:textId="77777777" w:rsidR="00DE02E1" w:rsidRDefault="00580C57">
                    <w:pPr>
                      <w:ind w:left="122"/>
                      <w:rPr>
                        <w:rFonts w:ascii="Times New Roman"/>
                        <w:sz w:val="18"/>
                      </w:rPr>
                    </w:pPr>
                    <w:r>
                      <w:rPr>
                        <w:rFonts w:ascii="Times New Roman"/>
                        <w:sz w:val="18"/>
                      </w:rPr>
                      <w:t>WHEN RECORDED RETURN TO:</w:t>
                    </w:r>
                  </w:p>
                  <w:p w14:paraId="7B2DDBB9" w14:textId="77777777" w:rsidR="00DE02E1" w:rsidRDefault="00DE02E1">
                    <w:pPr>
                      <w:spacing w:before="6"/>
                      <w:rPr>
                        <w:rFonts w:ascii="Times New Roman"/>
                        <w:sz w:val="18"/>
                      </w:rPr>
                    </w:pPr>
                  </w:p>
                  <w:p w14:paraId="29534F87" w14:textId="77777777" w:rsidR="0082176B" w:rsidRDefault="00580C57" w:rsidP="0082176B">
                    <w:pPr>
                      <w:ind w:left="122"/>
                      <w:rPr>
                        <w:rFonts w:ascii="Times New Roman"/>
                        <w:sz w:val="18"/>
                      </w:rPr>
                    </w:pPr>
                    <w:r>
                      <w:rPr>
                        <w:rFonts w:ascii="Times New Roman"/>
                        <w:sz w:val="18"/>
                      </w:rPr>
                      <w:t xml:space="preserve">Attn: Fee Deferral Program Administrator County of </w:t>
                    </w:r>
                  </w:p>
                  <w:p w14:paraId="7C1EC9AD" w14:textId="77777777" w:rsidR="00DE02E1" w:rsidRDefault="00580C57" w:rsidP="0082176B">
                    <w:pPr>
                      <w:ind w:left="122"/>
                      <w:rPr>
                        <w:rFonts w:ascii="Times New Roman"/>
                        <w:sz w:val="18"/>
                      </w:rPr>
                    </w:pPr>
                    <w:r>
                      <w:rPr>
                        <w:rFonts w:ascii="Times New Roman"/>
                        <w:sz w:val="18"/>
                      </w:rPr>
                      <w:t>Sacramento</w:t>
                    </w:r>
                  </w:p>
                  <w:p w14:paraId="442BF7AB" w14:textId="77777777" w:rsidR="00DE02E1" w:rsidRDefault="00580C57">
                    <w:pPr>
                      <w:spacing w:line="205" w:lineRule="exact"/>
                      <w:ind w:left="122"/>
                      <w:rPr>
                        <w:rFonts w:ascii="Times New Roman"/>
                        <w:sz w:val="18"/>
                      </w:rPr>
                    </w:pPr>
                    <w:r>
                      <w:rPr>
                        <w:rFonts w:ascii="Times New Roman"/>
                        <w:sz w:val="18"/>
                      </w:rPr>
                      <w:t>700 H Street, Room 3650</w:t>
                    </w:r>
                  </w:p>
                  <w:p w14:paraId="65C944D8" w14:textId="77777777" w:rsidR="00DE02E1" w:rsidRDefault="00580C57">
                    <w:pPr>
                      <w:spacing w:before="2"/>
                      <w:ind w:left="122"/>
                      <w:rPr>
                        <w:rFonts w:ascii="Times New Roman"/>
                        <w:sz w:val="18"/>
                      </w:rPr>
                    </w:pPr>
                    <w:r>
                      <w:rPr>
                        <w:rFonts w:ascii="Times New Roman"/>
                        <w:sz w:val="18"/>
                      </w:rPr>
                      <w:t>Sacramento, CA 95814</w:t>
                    </w:r>
                  </w:p>
                  <w:p w14:paraId="7562F79E" w14:textId="77777777" w:rsidR="00DE02E1" w:rsidRDefault="00DE02E1">
                    <w:pPr>
                      <w:spacing w:before="8"/>
                      <w:rPr>
                        <w:rFonts w:ascii="Times New Roman"/>
                        <w:sz w:val="18"/>
                      </w:rPr>
                    </w:pPr>
                  </w:p>
                  <w:p w14:paraId="70C270D7" w14:textId="77777777" w:rsidR="00DE02E1" w:rsidRDefault="00580C57">
                    <w:pPr>
                      <w:spacing w:before="1"/>
                      <w:ind w:left="122"/>
                      <w:rPr>
                        <w:rFonts w:ascii="Times New Roman"/>
                        <w:sz w:val="18"/>
                      </w:rPr>
                    </w:pPr>
                    <w:r>
                      <w:rPr>
                        <w:rFonts w:ascii="Times New Roman"/>
                        <w:sz w:val="18"/>
                      </w:rPr>
                      <w:t>Mail Code: 09-3650</w:t>
                    </w:r>
                  </w:p>
                  <w:p w14:paraId="6E6FDF77" w14:textId="3CC8F4A3" w:rsidR="00DE02E1" w:rsidRDefault="00580C57">
                    <w:pPr>
                      <w:spacing w:before="13"/>
                      <w:ind w:left="122"/>
                      <w:rPr>
                        <w:rFonts w:ascii="Times New Roman"/>
                        <w:sz w:val="18"/>
                      </w:rPr>
                    </w:pPr>
                    <w:r>
                      <w:rPr>
                        <w:rFonts w:ascii="Times New Roman"/>
                        <w:sz w:val="18"/>
                      </w:rPr>
                      <w:t>Phone: (916) 874-</w:t>
                    </w:r>
                    <w:r w:rsidR="00CF55AD">
                      <w:rPr>
                        <w:rFonts w:ascii="Times New Roman"/>
                        <w:sz w:val="18"/>
                      </w:rPr>
                      <w:t>7037</w:t>
                    </w:r>
                  </w:p>
                </w:txbxContent>
              </v:textbox>
            </v:shape>
            <w10:wrap anchorx="page"/>
          </v:group>
        </w:pict>
      </w:r>
    </w:p>
    <w:p w14:paraId="5640DE97" w14:textId="77777777" w:rsidR="00DE02E1" w:rsidRDefault="00DE02E1">
      <w:pPr>
        <w:pStyle w:val="BodyText"/>
        <w:rPr>
          <w:rFonts w:ascii="Times New Roman"/>
          <w:sz w:val="20"/>
        </w:rPr>
      </w:pPr>
    </w:p>
    <w:p w14:paraId="11A817EE" w14:textId="77777777" w:rsidR="00DE02E1" w:rsidRDefault="00DE02E1">
      <w:pPr>
        <w:pStyle w:val="BodyText"/>
        <w:rPr>
          <w:rFonts w:ascii="Times New Roman"/>
          <w:sz w:val="20"/>
        </w:rPr>
      </w:pPr>
    </w:p>
    <w:p w14:paraId="78AACD77" w14:textId="77777777" w:rsidR="00DE02E1" w:rsidRDefault="00DE02E1">
      <w:pPr>
        <w:pStyle w:val="BodyText"/>
        <w:rPr>
          <w:rFonts w:ascii="Times New Roman"/>
          <w:sz w:val="20"/>
        </w:rPr>
      </w:pPr>
    </w:p>
    <w:p w14:paraId="4B993D6C" w14:textId="77777777" w:rsidR="00DE02E1" w:rsidRDefault="00DE02E1">
      <w:pPr>
        <w:pStyle w:val="BodyText"/>
        <w:rPr>
          <w:rFonts w:ascii="Times New Roman"/>
          <w:sz w:val="20"/>
        </w:rPr>
      </w:pPr>
    </w:p>
    <w:p w14:paraId="50D6475A" w14:textId="77777777" w:rsidR="00DE02E1" w:rsidRDefault="00DE02E1">
      <w:pPr>
        <w:pStyle w:val="BodyText"/>
        <w:rPr>
          <w:rFonts w:ascii="Times New Roman"/>
          <w:sz w:val="20"/>
        </w:rPr>
      </w:pPr>
    </w:p>
    <w:p w14:paraId="477C2FD8" w14:textId="77777777" w:rsidR="00DE02E1" w:rsidRDefault="00DE02E1">
      <w:pPr>
        <w:pStyle w:val="BodyText"/>
        <w:rPr>
          <w:rFonts w:ascii="Times New Roman"/>
          <w:sz w:val="20"/>
        </w:rPr>
      </w:pPr>
    </w:p>
    <w:p w14:paraId="02445DBF" w14:textId="77777777" w:rsidR="00DE02E1" w:rsidRDefault="00DE02E1">
      <w:pPr>
        <w:pStyle w:val="BodyText"/>
        <w:rPr>
          <w:rFonts w:ascii="Times New Roman"/>
          <w:sz w:val="20"/>
        </w:rPr>
      </w:pPr>
    </w:p>
    <w:p w14:paraId="13CD078F" w14:textId="77777777" w:rsidR="00DE02E1" w:rsidRDefault="00DE02E1">
      <w:pPr>
        <w:pStyle w:val="BodyText"/>
        <w:rPr>
          <w:rFonts w:ascii="Times New Roman"/>
          <w:sz w:val="20"/>
        </w:rPr>
      </w:pPr>
    </w:p>
    <w:p w14:paraId="3BA7C202" w14:textId="77777777" w:rsidR="00DE02E1" w:rsidRDefault="00DE02E1">
      <w:pPr>
        <w:pStyle w:val="BodyText"/>
        <w:rPr>
          <w:rFonts w:ascii="Times New Roman"/>
          <w:sz w:val="20"/>
        </w:rPr>
      </w:pPr>
    </w:p>
    <w:p w14:paraId="2DCA9507" w14:textId="77777777" w:rsidR="00DE02E1" w:rsidRDefault="00DE02E1">
      <w:pPr>
        <w:pStyle w:val="BodyText"/>
        <w:spacing w:before="4"/>
        <w:rPr>
          <w:rFonts w:ascii="Times New Roman"/>
          <w:sz w:val="19"/>
        </w:rPr>
      </w:pPr>
    </w:p>
    <w:p w14:paraId="4FC40043" w14:textId="77777777" w:rsidR="00DE02E1" w:rsidRDefault="00580C57">
      <w:pPr>
        <w:ind w:left="5280"/>
        <w:rPr>
          <w:rFonts w:ascii="Times New Roman" w:hAnsi="Times New Roman"/>
          <w:sz w:val="16"/>
        </w:rPr>
      </w:pPr>
      <w:r>
        <w:rPr>
          <w:rFonts w:ascii="Times New Roman" w:hAnsi="Times New Roman"/>
          <w:sz w:val="16"/>
        </w:rPr>
        <w:t>SPACE ABOVE THIS LINE RESERVED FOR RECORDER’S</w:t>
      </w:r>
      <w:r>
        <w:rPr>
          <w:rFonts w:ascii="Times New Roman" w:hAnsi="Times New Roman"/>
          <w:spacing w:val="-33"/>
          <w:sz w:val="16"/>
        </w:rPr>
        <w:t xml:space="preserve"> </w:t>
      </w:r>
      <w:r>
        <w:rPr>
          <w:rFonts w:ascii="Times New Roman" w:hAnsi="Times New Roman"/>
          <w:sz w:val="16"/>
        </w:rPr>
        <w:t>USE</w:t>
      </w:r>
    </w:p>
    <w:p w14:paraId="2D4AF890" w14:textId="77777777" w:rsidR="00DE02E1" w:rsidRDefault="00DE02E1">
      <w:pPr>
        <w:pStyle w:val="BodyText"/>
        <w:spacing w:before="10"/>
        <w:rPr>
          <w:rFonts w:ascii="Times New Roman"/>
          <w:sz w:val="16"/>
        </w:rPr>
      </w:pPr>
    </w:p>
    <w:p w14:paraId="302E6735" w14:textId="77777777" w:rsidR="00DE02E1" w:rsidRDefault="00580C57">
      <w:pPr>
        <w:ind w:left="1517" w:right="1301"/>
        <w:jc w:val="center"/>
        <w:rPr>
          <w:b/>
        </w:rPr>
      </w:pPr>
      <w:r>
        <w:rPr>
          <w:b/>
          <w:u w:val="thick"/>
        </w:rPr>
        <w:t>AGREEMENT TO PAY DEFERRED IMPACT FEES FOR RESIDENTIAL</w:t>
      </w:r>
      <w:r>
        <w:rPr>
          <w:b/>
          <w:spacing w:val="-50"/>
          <w:u w:val="thick"/>
        </w:rPr>
        <w:t xml:space="preserve"> </w:t>
      </w:r>
      <w:r>
        <w:rPr>
          <w:b/>
          <w:u w:val="thick"/>
        </w:rPr>
        <w:t>PROJECT</w:t>
      </w:r>
    </w:p>
    <w:p w14:paraId="7F3A2D3F" w14:textId="77777777" w:rsidR="00DE02E1" w:rsidRDefault="00580C57">
      <w:pPr>
        <w:spacing w:before="169"/>
        <w:ind w:left="1516" w:right="1301"/>
        <w:jc w:val="center"/>
        <w:rPr>
          <w:b/>
          <w:i/>
        </w:rPr>
      </w:pPr>
      <w:r>
        <w:rPr>
          <w:b/>
          <w:i/>
        </w:rPr>
        <w:t>(THIS DOCUMENT CREATES A LIEN UPON THE PROPERTY)</w:t>
      </w:r>
    </w:p>
    <w:p w14:paraId="75E6D7A6" w14:textId="3789D682" w:rsidR="00DE02E1" w:rsidRDefault="00580C57">
      <w:pPr>
        <w:spacing w:before="165"/>
        <w:ind w:left="1516" w:right="1301"/>
        <w:jc w:val="center"/>
      </w:pPr>
      <w:r>
        <w:rPr>
          <w:b/>
        </w:rPr>
        <w:t xml:space="preserve">Sacramento Area Sewer District </w:t>
      </w:r>
      <w:r w:rsidR="00F2452B">
        <w:rPr>
          <w:b/>
        </w:rPr>
        <w:t xml:space="preserve">– SacSewer </w:t>
      </w:r>
      <w:r>
        <w:t>(</w:t>
      </w:r>
      <w:r w:rsidR="00F2452B">
        <w:rPr>
          <w:b/>
        </w:rPr>
        <w:t>Sewer Collection</w:t>
      </w:r>
      <w:r>
        <w:t>) (Ordinance Chapter 4.5)</w:t>
      </w:r>
    </w:p>
    <w:p w14:paraId="33EBEE9F" w14:textId="77777777" w:rsidR="00DE02E1" w:rsidRDefault="00DE02E1">
      <w:pPr>
        <w:pStyle w:val="BodyText"/>
        <w:spacing w:before="7"/>
        <w:rPr>
          <w:sz w:val="28"/>
        </w:rPr>
      </w:pPr>
    </w:p>
    <w:p w14:paraId="7D2E1237" w14:textId="77777777" w:rsidR="00DE02E1" w:rsidRDefault="00580C57">
      <w:pPr>
        <w:ind w:left="240"/>
        <w:rPr>
          <w:b/>
          <w:sz w:val="18"/>
        </w:rPr>
      </w:pPr>
      <w:r>
        <w:rPr>
          <w:b/>
          <w:sz w:val="18"/>
        </w:rPr>
        <w:t>Instructions:</w:t>
      </w:r>
    </w:p>
    <w:p w14:paraId="6B7DBA9E" w14:textId="33B6E2A3" w:rsidR="00DE02E1" w:rsidRDefault="00580C57">
      <w:pPr>
        <w:pStyle w:val="ListParagraph"/>
        <w:numPr>
          <w:ilvl w:val="0"/>
          <w:numId w:val="1"/>
        </w:numPr>
        <w:tabs>
          <w:tab w:val="left" w:pos="959"/>
          <w:tab w:val="left" w:pos="960"/>
        </w:tabs>
        <w:spacing w:before="7"/>
        <w:ind w:right="1063"/>
        <w:rPr>
          <w:sz w:val="18"/>
        </w:rPr>
      </w:pPr>
      <w:r>
        <w:rPr>
          <w:sz w:val="18"/>
        </w:rPr>
        <w:t xml:space="preserve">Complete this form with assistance from </w:t>
      </w:r>
      <w:proofErr w:type="spellStart"/>
      <w:r w:rsidR="00F2452B">
        <w:rPr>
          <w:sz w:val="18"/>
        </w:rPr>
        <w:t>SacSewer’s</w:t>
      </w:r>
      <w:proofErr w:type="spellEnd"/>
      <w:r>
        <w:rPr>
          <w:sz w:val="18"/>
        </w:rPr>
        <w:t xml:space="preserve"> </w:t>
      </w:r>
      <w:r w:rsidR="00F2452B">
        <w:rPr>
          <w:sz w:val="18"/>
        </w:rPr>
        <w:t xml:space="preserve">Permit Services Unit </w:t>
      </w:r>
      <w:r>
        <w:rPr>
          <w:sz w:val="18"/>
        </w:rPr>
        <w:t xml:space="preserve">staff. This is highly encouraged to </w:t>
      </w:r>
      <w:r w:rsidR="00073C28">
        <w:rPr>
          <w:sz w:val="18"/>
        </w:rPr>
        <w:t>ensure</w:t>
      </w:r>
      <w:r>
        <w:rPr>
          <w:sz w:val="18"/>
        </w:rPr>
        <w:t xml:space="preserve"> complete and correct calculation of</w:t>
      </w:r>
      <w:r>
        <w:rPr>
          <w:spacing w:val="-2"/>
          <w:sz w:val="18"/>
        </w:rPr>
        <w:t xml:space="preserve"> </w:t>
      </w:r>
      <w:r w:rsidR="00F2452B">
        <w:rPr>
          <w:spacing w:val="-2"/>
          <w:sz w:val="18"/>
        </w:rPr>
        <w:t xml:space="preserve">sewer impact </w:t>
      </w:r>
      <w:r>
        <w:rPr>
          <w:sz w:val="18"/>
        </w:rPr>
        <w:t>fees.</w:t>
      </w:r>
    </w:p>
    <w:p w14:paraId="516D3C4E" w14:textId="77777777" w:rsidR="00DE02E1" w:rsidRDefault="00580C57">
      <w:pPr>
        <w:pStyle w:val="ListParagraph"/>
        <w:numPr>
          <w:ilvl w:val="0"/>
          <w:numId w:val="1"/>
        </w:numPr>
        <w:tabs>
          <w:tab w:val="left" w:pos="959"/>
          <w:tab w:val="left" w:pos="960"/>
        </w:tabs>
        <w:ind w:hanging="360"/>
        <w:rPr>
          <w:sz w:val="18"/>
        </w:rPr>
      </w:pPr>
      <w:r>
        <w:rPr>
          <w:sz w:val="18"/>
        </w:rPr>
        <w:t>Include or attach real property legal</w:t>
      </w:r>
      <w:r>
        <w:rPr>
          <w:spacing w:val="-17"/>
          <w:sz w:val="18"/>
        </w:rPr>
        <w:t xml:space="preserve"> </w:t>
      </w:r>
      <w:r>
        <w:rPr>
          <w:sz w:val="18"/>
        </w:rPr>
        <w:t>description.</w:t>
      </w:r>
    </w:p>
    <w:p w14:paraId="66AF4E61" w14:textId="77777777" w:rsidR="00DE02E1" w:rsidRDefault="00580C57">
      <w:pPr>
        <w:pStyle w:val="ListParagraph"/>
        <w:numPr>
          <w:ilvl w:val="0"/>
          <w:numId w:val="1"/>
        </w:numPr>
        <w:tabs>
          <w:tab w:val="left" w:pos="959"/>
          <w:tab w:val="left" w:pos="960"/>
        </w:tabs>
        <w:ind w:hanging="360"/>
        <w:rPr>
          <w:sz w:val="18"/>
        </w:rPr>
      </w:pPr>
      <w:r>
        <w:rPr>
          <w:sz w:val="18"/>
        </w:rPr>
        <w:t>The property owner must sign with the signature</w:t>
      </w:r>
      <w:r>
        <w:rPr>
          <w:spacing w:val="-8"/>
          <w:sz w:val="18"/>
        </w:rPr>
        <w:t xml:space="preserve"> </w:t>
      </w:r>
      <w:r>
        <w:rPr>
          <w:sz w:val="18"/>
        </w:rPr>
        <w:t>notarized.</w:t>
      </w:r>
    </w:p>
    <w:p w14:paraId="6E5EDB78" w14:textId="77777777" w:rsidR="00DE02E1" w:rsidRDefault="00580C57">
      <w:pPr>
        <w:pStyle w:val="ListParagraph"/>
        <w:numPr>
          <w:ilvl w:val="0"/>
          <w:numId w:val="1"/>
        </w:numPr>
        <w:tabs>
          <w:tab w:val="left" w:pos="959"/>
          <w:tab w:val="left" w:pos="960"/>
        </w:tabs>
        <w:spacing w:before="13" w:line="237" w:lineRule="auto"/>
        <w:ind w:right="191"/>
        <w:rPr>
          <w:b/>
          <w:sz w:val="18"/>
        </w:rPr>
      </w:pPr>
      <w:r>
        <w:rPr>
          <w:sz w:val="18"/>
        </w:rPr>
        <w:t xml:space="preserve">Take the completed, signed, notarized form to the County of Sacramento (fiscal agent for the </w:t>
      </w:r>
      <w:proofErr w:type="gramStart"/>
      <w:r>
        <w:rPr>
          <w:sz w:val="18"/>
        </w:rPr>
        <w:t>District</w:t>
      </w:r>
      <w:proofErr w:type="gramEnd"/>
      <w:r>
        <w:rPr>
          <w:sz w:val="18"/>
        </w:rPr>
        <w:t>), Site Improvement and Permits Section (SIPS), 827 7</w:t>
      </w:r>
      <w:proofErr w:type="spellStart"/>
      <w:r>
        <w:rPr>
          <w:position w:val="6"/>
          <w:sz w:val="18"/>
        </w:rPr>
        <w:t>th</w:t>
      </w:r>
      <w:proofErr w:type="spellEnd"/>
      <w:r>
        <w:rPr>
          <w:position w:val="6"/>
          <w:sz w:val="18"/>
        </w:rPr>
        <w:t xml:space="preserve"> </w:t>
      </w:r>
      <w:r>
        <w:rPr>
          <w:sz w:val="18"/>
        </w:rPr>
        <w:t xml:space="preserve">Street, First Floor, and </w:t>
      </w:r>
      <w:r>
        <w:rPr>
          <w:b/>
          <w:sz w:val="18"/>
        </w:rPr>
        <w:t>pay $350 administrative processing fee per permit plus the required 10% of impact</w:t>
      </w:r>
      <w:r>
        <w:rPr>
          <w:b/>
          <w:spacing w:val="5"/>
          <w:sz w:val="18"/>
        </w:rPr>
        <w:t xml:space="preserve"> </w:t>
      </w:r>
      <w:r>
        <w:rPr>
          <w:b/>
          <w:spacing w:val="-8"/>
          <w:sz w:val="18"/>
        </w:rPr>
        <w:t>fees.</w:t>
      </w:r>
    </w:p>
    <w:p w14:paraId="48166A94" w14:textId="77777777" w:rsidR="00DE02E1" w:rsidRDefault="00580C57">
      <w:pPr>
        <w:pStyle w:val="ListParagraph"/>
        <w:numPr>
          <w:ilvl w:val="0"/>
          <w:numId w:val="1"/>
        </w:numPr>
        <w:tabs>
          <w:tab w:val="left" w:pos="959"/>
          <w:tab w:val="left" w:pos="960"/>
        </w:tabs>
        <w:spacing w:before="9"/>
        <w:ind w:right="549"/>
        <w:rPr>
          <w:sz w:val="18"/>
        </w:rPr>
      </w:pPr>
      <w:r>
        <w:rPr>
          <w:sz w:val="18"/>
        </w:rPr>
        <w:t xml:space="preserve">SIPS will verify the completion of the form, accept payment, issue permits, and retain the original form for recording as a </w:t>
      </w:r>
      <w:proofErr w:type="gramStart"/>
      <w:r>
        <w:rPr>
          <w:sz w:val="18"/>
        </w:rPr>
        <w:t>lien</w:t>
      </w:r>
      <w:proofErr w:type="gramEnd"/>
      <w:r>
        <w:rPr>
          <w:sz w:val="18"/>
        </w:rPr>
        <w:t xml:space="preserve"> on the</w:t>
      </w:r>
      <w:r>
        <w:rPr>
          <w:spacing w:val="-1"/>
          <w:sz w:val="18"/>
        </w:rPr>
        <w:t xml:space="preserve"> </w:t>
      </w:r>
      <w:r>
        <w:rPr>
          <w:sz w:val="18"/>
        </w:rPr>
        <w:t>property.</w:t>
      </w:r>
    </w:p>
    <w:p w14:paraId="1F037D78" w14:textId="77777777" w:rsidR="00DE02E1" w:rsidRDefault="00580C57">
      <w:pPr>
        <w:pStyle w:val="ListParagraph"/>
        <w:numPr>
          <w:ilvl w:val="0"/>
          <w:numId w:val="1"/>
        </w:numPr>
        <w:tabs>
          <w:tab w:val="left" w:pos="959"/>
          <w:tab w:val="left" w:pos="960"/>
        </w:tabs>
        <w:spacing w:before="0"/>
        <w:ind w:hanging="360"/>
        <w:rPr>
          <w:sz w:val="18"/>
        </w:rPr>
      </w:pPr>
      <w:r>
        <w:rPr>
          <w:sz w:val="18"/>
        </w:rPr>
        <w:t>Upon recording, a copy of the form will be forwarded to the address provided by you on page 2 of the</w:t>
      </w:r>
      <w:r>
        <w:rPr>
          <w:spacing w:val="-17"/>
          <w:sz w:val="18"/>
        </w:rPr>
        <w:t xml:space="preserve"> </w:t>
      </w:r>
      <w:r>
        <w:rPr>
          <w:sz w:val="18"/>
        </w:rPr>
        <w:t>form.</w:t>
      </w:r>
    </w:p>
    <w:p w14:paraId="63F125EE" w14:textId="1737FC94" w:rsidR="00DE02E1" w:rsidRPr="0082176B" w:rsidRDefault="00580C57" w:rsidP="0082176B">
      <w:pPr>
        <w:pStyle w:val="ListParagraph"/>
        <w:numPr>
          <w:ilvl w:val="0"/>
          <w:numId w:val="1"/>
        </w:numPr>
        <w:rPr>
          <w:sz w:val="18"/>
        </w:rPr>
      </w:pPr>
      <w:r w:rsidRPr="0082176B">
        <w:rPr>
          <w:sz w:val="18"/>
        </w:rPr>
        <w:t xml:space="preserve">Questions may be addressed to Fee </w:t>
      </w:r>
      <w:r w:rsidR="0082176B" w:rsidRPr="0082176B">
        <w:rPr>
          <w:sz w:val="18"/>
        </w:rPr>
        <w:t xml:space="preserve">Deferral Program Administrator, </w:t>
      </w:r>
      <w:r w:rsidRPr="0082176B">
        <w:rPr>
          <w:sz w:val="18"/>
        </w:rPr>
        <w:t>(916)874-7</w:t>
      </w:r>
      <w:r w:rsidR="004C05FD">
        <w:rPr>
          <w:sz w:val="18"/>
        </w:rPr>
        <w:t>037</w:t>
      </w:r>
      <w:r w:rsidRPr="0082176B">
        <w:rPr>
          <w:sz w:val="18"/>
        </w:rPr>
        <w:t xml:space="preserve"> or</w:t>
      </w:r>
      <w:r w:rsidR="0082176B">
        <w:rPr>
          <w:sz w:val="18"/>
        </w:rPr>
        <w:t xml:space="preserve"> </w:t>
      </w:r>
      <w:hyperlink r:id="rId7" w:history="1">
        <w:r w:rsidR="0082176B" w:rsidRPr="0026387B">
          <w:rPr>
            <w:rStyle w:val="Hyperlink"/>
            <w:sz w:val="18"/>
          </w:rPr>
          <w:t>feedeferraladmin@saccounty.gov</w:t>
        </w:r>
      </w:hyperlink>
      <w:r w:rsidR="0082176B">
        <w:rPr>
          <w:sz w:val="18"/>
        </w:rPr>
        <w:t xml:space="preserve"> </w:t>
      </w:r>
      <w:hyperlink r:id="rId8">
        <w:r w:rsidRPr="0082176B">
          <w:rPr>
            <w:sz w:val="18"/>
          </w:rPr>
          <w:t>.</w:t>
        </w:r>
      </w:hyperlink>
    </w:p>
    <w:p w14:paraId="0CCB6ED2" w14:textId="77777777" w:rsidR="000E0E85" w:rsidRDefault="000E0E85">
      <w:pPr>
        <w:pStyle w:val="Heading1"/>
        <w:spacing w:line="183" w:lineRule="exact"/>
      </w:pPr>
      <w:bookmarkStart w:id="0" w:name="AGREEMENT"/>
      <w:bookmarkEnd w:id="0"/>
    </w:p>
    <w:p w14:paraId="35490449" w14:textId="246D365E" w:rsidR="00DE02E1" w:rsidRDefault="00580C57">
      <w:pPr>
        <w:pStyle w:val="Heading1"/>
        <w:spacing w:line="183" w:lineRule="exact"/>
        <w:rPr>
          <w:u w:val="none"/>
        </w:rPr>
      </w:pPr>
      <w:r>
        <w:t>AGREEMENT</w:t>
      </w:r>
    </w:p>
    <w:p w14:paraId="4D3642C7" w14:textId="77777777" w:rsidR="00DE02E1" w:rsidRDefault="00580C57">
      <w:pPr>
        <w:pStyle w:val="BodyText"/>
        <w:spacing w:line="244" w:lineRule="auto"/>
        <w:ind w:left="240" w:right="174"/>
      </w:pPr>
      <w:r>
        <w:t>With regard to certain impact fees for residential projects otherwise due at the issuance of building permits and/or improvement plans, which are to be deferred pursuant to the above-referenced impact fee deferral program for residential projects, the undersigned PROPERTY OWNER does hereby agree to pay the outstanding fee balance listed below, SUBJECT TO ANY FEE INCREASE / DECREASE ADOPTED DURING THE DEFERRAL PERIOD, in accord with the terms specified below to the Sacramento Area Sewer District.</w:t>
      </w:r>
    </w:p>
    <w:p w14:paraId="35ACB977" w14:textId="77777777" w:rsidR="00DE02E1" w:rsidRDefault="00DE02E1">
      <w:pPr>
        <w:pStyle w:val="BodyText"/>
        <w:spacing w:before="11"/>
        <w:rPr>
          <w:sz w:val="17"/>
        </w:rPr>
      </w:pPr>
    </w:p>
    <w:p w14:paraId="3E53D6A8" w14:textId="77777777" w:rsidR="00DE02E1" w:rsidRDefault="00580C57">
      <w:pPr>
        <w:pStyle w:val="Heading1"/>
        <w:rPr>
          <w:u w:val="none"/>
        </w:rPr>
      </w:pPr>
      <w:bookmarkStart w:id="1" w:name="AFFECTED_PROPERTY"/>
      <w:bookmarkEnd w:id="1"/>
      <w:r>
        <w:t>AFFECTED PROPERTY</w:t>
      </w:r>
    </w:p>
    <w:p w14:paraId="315ECF5D" w14:textId="77777777" w:rsidR="00DE02E1" w:rsidRDefault="00580C57">
      <w:pPr>
        <w:pStyle w:val="BodyText"/>
        <w:spacing w:before="2"/>
        <w:ind w:left="240" w:right="85"/>
      </w:pPr>
      <w:r>
        <w:t>The PROPERTY OWNER holds fee title to the following real property consisting of one or more parcels for which impact fees are to be deferred and which collectively is encumbered by the outstanding fee balance until each parcel is released upon payment of the allocable amount to the above- noted government agency:</w:t>
      </w:r>
    </w:p>
    <w:p w14:paraId="1D45DE95" w14:textId="77777777" w:rsidR="00DE02E1" w:rsidRDefault="00DE02E1">
      <w:pPr>
        <w:pStyle w:val="BodyText"/>
        <w:spacing w:before="3"/>
        <w:rPr>
          <w:sz w:val="19"/>
        </w:rPr>
      </w:pPr>
    </w:p>
    <w:p w14:paraId="1C78ABA9" w14:textId="77777777" w:rsidR="00DE02E1" w:rsidRDefault="00580C57">
      <w:pPr>
        <w:pStyle w:val="BodyText"/>
        <w:tabs>
          <w:tab w:val="left" w:pos="9611"/>
        </w:tabs>
        <w:spacing w:line="360" w:lineRule="auto"/>
        <w:ind w:left="960" w:right="1419"/>
        <w:jc w:val="both"/>
      </w:pPr>
      <w:r>
        <w:t>Subdivision Name / Recorded Map Book</w:t>
      </w:r>
      <w:r>
        <w:rPr>
          <w:spacing w:val="-38"/>
        </w:rPr>
        <w:t xml:space="preserve"> </w:t>
      </w:r>
      <w:r>
        <w:t>and</w:t>
      </w:r>
      <w:r>
        <w:rPr>
          <w:spacing w:val="-6"/>
        </w:rPr>
        <w:t xml:space="preserve"> </w:t>
      </w:r>
      <w:r>
        <w:t>Page:</w:t>
      </w:r>
      <w:r>
        <w:rPr>
          <w:spacing w:val="5"/>
        </w:rPr>
        <w:t xml:space="preserve"> </w:t>
      </w:r>
      <w:r>
        <w:rPr>
          <w:u w:val="single"/>
        </w:rPr>
        <w:t xml:space="preserve"> </w:t>
      </w:r>
      <w:proofErr w:type="gramStart"/>
      <w:r>
        <w:rPr>
          <w:u w:val="single"/>
        </w:rPr>
        <w:tab/>
      </w:r>
      <w:r>
        <w:rPr>
          <w:w w:val="5"/>
          <w:u w:val="single"/>
        </w:rPr>
        <w:t xml:space="preserve"> </w:t>
      </w:r>
      <w:r>
        <w:t xml:space="preserve"> Subdivision</w:t>
      </w:r>
      <w:proofErr w:type="gramEnd"/>
      <w:r>
        <w:rPr>
          <w:spacing w:val="-14"/>
        </w:rPr>
        <w:t xml:space="preserve"> </w:t>
      </w:r>
      <w:r>
        <w:t>Lot(s):</w:t>
      </w:r>
      <w:r>
        <w:rPr>
          <w:spacing w:val="-2"/>
        </w:rPr>
        <w:t xml:space="preserve"> </w:t>
      </w:r>
      <w:r>
        <w:rPr>
          <w:u w:val="single"/>
        </w:rPr>
        <w:t xml:space="preserve"> </w:t>
      </w:r>
      <w:r>
        <w:rPr>
          <w:u w:val="single"/>
        </w:rPr>
        <w:tab/>
      </w:r>
      <w:r>
        <w:rPr>
          <w:w w:val="19"/>
          <w:u w:val="single"/>
        </w:rPr>
        <w:t xml:space="preserve"> </w:t>
      </w:r>
      <w:r>
        <w:t xml:space="preserve"> Assessor’s Parcel</w:t>
      </w:r>
      <w:r>
        <w:rPr>
          <w:spacing w:val="-26"/>
        </w:rPr>
        <w:t xml:space="preserve"> </w:t>
      </w:r>
      <w:r>
        <w:t xml:space="preserve">Number(s): </w:t>
      </w:r>
      <w:r>
        <w:rPr>
          <w:spacing w:val="1"/>
        </w:rPr>
        <w:t xml:space="preserve"> </w:t>
      </w:r>
      <w:r>
        <w:rPr>
          <w:u w:val="single"/>
        </w:rPr>
        <w:t xml:space="preserve"> </w:t>
      </w:r>
      <w:r>
        <w:rPr>
          <w:u w:val="single"/>
        </w:rPr>
        <w:tab/>
      </w:r>
    </w:p>
    <w:p w14:paraId="5C5E2857" w14:textId="77777777" w:rsidR="00DE02E1" w:rsidRDefault="00580C57">
      <w:pPr>
        <w:pStyle w:val="BodyText"/>
        <w:tabs>
          <w:tab w:val="left" w:pos="9775"/>
        </w:tabs>
        <w:spacing w:line="202" w:lineRule="exact"/>
        <w:ind w:left="960"/>
        <w:jc w:val="both"/>
      </w:pPr>
      <w:r>
        <w:t>Additional Legal</w:t>
      </w:r>
      <w:r>
        <w:rPr>
          <w:spacing w:val="-28"/>
        </w:rPr>
        <w:t xml:space="preserve"> </w:t>
      </w:r>
      <w:r>
        <w:t xml:space="preserve">Description: </w:t>
      </w:r>
      <w:r>
        <w:rPr>
          <w:u w:val="single"/>
        </w:rPr>
        <w:t xml:space="preserve"> </w:t>
      </w:r>
      <w:r>
        <w:rPr>
          <w:u w:val="single"/>
        </w:rPr>
        <w:tab/>
      </w:r>
    </w:p>
    <w:p w14:paraId="233E896B" w14:textId="77777777" w:rsidR="00DE02E1" w:rsidRDefault="00580C57">
      <w:pPr>
        <w:pStyle w:val="BodyText"/>
        <w:spacing w:before="28"/>
        <w:ind w:left="3840"/>
        <w:jc w:val="both"/>
      </w:pPr>
      <w:r>
        <w:t>(if attached as Exhibit A, the legal description is incorporated herein by reference)</w:t>
      </w:r>
    </w:p>
    <w:p w14:paraId="312A925B" w14:textId="77777777" w:rsidR="00DE02E1" w:rsidRDefault="00DE02E1">
      <w:pPr>
        <w:pStyle w:val="BodyText"/>
        <w:spacing w:before="1"/>
      </w:pPr>
    </w:p>
    <w:p w14:paraId="493D87A6" w14:textId="77777777" w:rsidR="0082176B" w:rsidRDefault="0082176B">
      <w:pPr>
        <w:pStyle w:val="BodyText"/>
        <w:tabs>
          <w:tab w:val="left" w:pos="9628"/>
          <w:tab w:val="left" w:pos="9719"/>
        </w:tabs>
        <w:spacing w:line="367" w:lineRule="auto"/>
        <w:ind w:left="960" w:right="1338"/>
        <w:jc w:val="both"/>
      </w:pPr>
      <w:r>
        <w:t xml:space="preserve">Permit or Record Number: </w:t>
      </w:r>
      <w:r>
        <w:rPr>
          <w:u w:val="single"/>
        </w:rPr>
        <w:t xml:space="preserve"> </w:t>
      </w:r>
      <w:r>
        <w:rPr>
          <w:u w:val="single"/>
        </w:rPr>
        <w:tab/>
      </w:r>
    </w:p>
    <w:p w14:paraId="5889B5EF" w14:textId="77777777" w:rsidR="00DE02E1" w:rsidRDefault="00956045">
      <w:pPr>
        <w:pStyle w:val="BodyText"/>
        <w:tabs>
          <w:tab w:val="left" w:pos="9628"/>
          <w:tab w:val="left" w:pos="9719"/>
        </w:tabs>
        <w:spacing w:line="367" w:lineRule="auto"/>
        <w:ind w:left="960" w:right="1338"/>
        <w:jc w:val="both"/>
      </w:pPr>
      <w:r>
        <w:pict w14:anchorId="5A57D43F">
          <v:rect id="_x0000_s1033" style="position:absolute;left:0;text-align:left;margin-left:132.25pt;margin-top:17.2pt;width:8.3pt;height:8.3pt;z-index:-251869184;mso-position-horizontal-relative:page" filled="f" strokeweight=".72pt">
            <w10:wrap anchorx="page"/>
          </v:rect>
        </w:pict>
      </w:r>
      <w:r>
        <w:pict w14:anchorId="76766DE5">
          <v:rect id="_x0000_s1032" style="position:absolute;left:0;text-align:left;margin-left:358.35pt;margin-top:17.2pt;width:8.3pt;height:8.3pt;z-index:-251868160;mso-position-horizontal-relative:page" filled="f" strokeweight=".72pt">
            <w10:wrap anchorx="page"/>
          </v:rect>
        </w:pict>
      </w:r>
      <w:r w:rsidR="00580C57">
        <w:t>Street</w:t>
      </w:r>
      <w:r w:rsidR="00580C57">
        <w:rPr>
          <w:spacing w:val="-19"/>
        </w:rPr>
        <w:t xml:space="preserve"> </w:t>
      </w:r>
      <w:r w:rsidR="00580C57">
        <w:t xml:space="preserve">Address: </w:t>
      </w:r>
      <w:r w:rsidR="00580C57">
        <w:rPr>
          <w:u w:val="single"/>
        </w:rPr>
        <w:t xml:space="preserve"> </w:t>
      </w:r>
      <w:r w:rsidR="00580C57">
        <w:rPr>
          <w:u w:val="single"/>
        </w:rPr>
        <w:tab/>
      </w:r>
      <w:r w:rsidR="00580C57">
        <w:t xml:space="preserve"> Located in the      Unincorporated area of the County of Sacramento or       City</w:t>
      </w:r>
      <w:r w:rsidR="00580C57">
        <w:rPr>
          <w:spacing w:val="-27"/>
        </w:rPr>
        <w:t xml:space="preserve"> </w:t>
      </w:r>
      <w:r w:rsidR="00580C57">
        <w:t>of</w:t>
      </w:r>
      <w:r w:rsidR="00580C57">
        <w:rPr>
          <w:spacing w:val="-5"/>
        </w:rPr>
        <w:t xml:space="preserve"> </w:t>
      </w:r>
      <w:r w:rsidR="00580C57">
        <w:rPr>
          <w:u w:val="single"/>
        </w:rPr>
        <w:t xml:space="preserve"> </w:t>
      </w:r>
      <w:r w:rsidR="00580C57">
        <w:rPr>
          <w:u w:val="single"/>
        </w:rPr>
        <w:tab/>
      </w:r>
      <w:r w:rsidR="00580C57">
        <w:rPr>
          <w:u w:val="single"/>
        </w:rPr>
        <w:tab/>
      </w:r>
    </w:p>
    <w:p w14:paraId="3615685E" w14:textId="77777777" w:rsidR="00DE02E1" w:rsidRDefault="00580C57">
      <w:pPr>
        <w:pStyle w:val="Heading1"/>
        <w:spacing w:before="111"/>
        <w:rPr>
          <w:u w:val="none"/>
        </w:rPr>
      </w:pPr>
      <w:bookmarkStart w:id="2" w:name="FEES_PAID_AND_AMOUNT_DEFERRED"/>
      <w:bookmarkEnd w:id="2"/>
      <w:r>
        <w:t>FEES PAID AND AMOUNT DEFERRED</w:t>
      </w:r>
    </w:p>
    <w:p w14:paraId="6E51B01E" w14:textId="77777777" w:rsidR="00DE02E1" w:rsidRDefault="00580C57">
      <w:pPr>
        <w:pStyle w:val="BodyText"/>
        <w:spacing w:before="2"/>
        <w:ind w:left="240"/>
      </w:pPr>
      <w:r>
        <w:t>Sewer Connection Fees, excluding administrative components, are the subject of this Agreement:</w:t>
      </w:r>
    </w:p>
    <w:p w14:paraId="4EDE6429" w14:textId="77777777" w:rsidR="00DE02E1" w:rsidRDefault="00580C57">
      <w:pPr>
        <w:pStyle w:val="BodyText"/>
        <w:tabs>
          <w:tab w:val="left" w:pos="8159"/>
          <w:tab w:val="left" w:pos="10207"/>
        </w:tabs>
        <w:spacing w:before="124"/>
        <w:ind w:left="960"/>
      </w:pPr>
      <w:r>
        <w:t>Total</w:t>
      </w:r>
      <w:r>
        <w:rPr>
          <w:spacing w:val="-1"/>
        </w:rPr>
        <w:t xml:space="preserve"> </w:t>
      </w:r>
      <w:r>
        <w:t>Fee</w:t>
      </w:r>
      <w:r>
        <w:rPr>
          <w:spacing w:val="-5"/>
        </w:rPr>
        <w:t xml:space="preserve"> </w:t>
      </w:r>
      <w:r>
        <w:t>Due:</w:t>
      </w:r>
      <w:r>
        <w:tab/>
        <w:t>$</w:t>
      </w:r>
      <w:r>
        <w:rPr>
          <w:u w:val="single"/>
        </w:rPr>
        <w:t xml:space="preserve"> </w:t>
      </w:r>
      <w:r>
        <w:rPr>
          <w:u w:val="single"/>
        </w:rPr>
        <w:tab/>
      </w:r>
    </w:p>
    <w:p w14:paraId="44B55D13" w14:textId="77777777" w:rsidR="00DE02E1" w:rsidRDefault="00580C57">
      <w:pPr>
        <w:pStyle w:val="BodyText"/>
        <w:tabs>
          <w:tab w:val="left" w:pos="7439"/>
          <w:tab w:val="left" w:pos="9487"/>
        </w:tabs>
        <w:spacing w:before="165"/>
        <w:ind w:left="960"/>
      </w:pPr>
      <w:r>
        <w:t>Portion</w:t>
      </w:r>
      <w:r>
        <w:rPr>
          <w:spacing w:val="-4"/>
        </w:rPr>
        <w:t xml:space="preserve"> </w:t>
      </w:r>
      <w:r>
        <w:t>of</w:t>
      </w:r>
      <w:r>
        <w:rPr>
          <w:spacing w:val="-2"/>
        </w:rPr>
        <w:t xml:space="preserve"> </w:t>
      </w:r>
      <w:r>
        <w:t>Above-Referenced</w:t>
      </w:r>
      <w:r>
        <w:rPr>
          <w:spacing w:val="-1"/>
        </w:rPr>
        <w:t xml:space="preserve"> </w:t>
      </w:r>
      <w:r>
        <w:t>Impact</w:t>
      </w:r>
      <w:r>
        <w:rPr>
          <w:spacing w:val="-2"/>
        </w:rPr>
        <w:t xml:space="preserve"> </w:t>
      </w:r>
      <w:r>
        <w:t>Fees</w:t>
      </w:r>
      <w:r>
        <w:rPr>
          <w:spacing w:val="-1"/>
        </w:rPr>
        <w:t xml:space="preserve"> </w:t>
      </w:r>
      <w:r>
        <w:t>Paid</w:t>
      </w:r>
      <w:r>
        <w:rPr>
          <w:spacing w:val="-1"/>
        </w:rPr>
        <w:t xml:space="preserve"> </w:t>
      </w:r>
      <w:r>
        <w:t>(must</w:t>
      </w:r>
      <w:r>
        <w:rPr>
          <w:spacing w:val="-2"/>
        </w:rPr>
        <w:t xml:space="preserve"> </w:t>
      </w:r>
      <w:r>
        <w:t>be</w:t>
      </w:r>
      <w:r>
        <w:rPr>
          <w:spacing w:val="-1"/>
        </w:rPr>
        <w:t xml:space="preserve"> </w:t>
      </w:r>
      <w:r>
        <w:t>at</w:t>
      </w:r>
      <w:r>
        <w:rPr>
          <w:spacing w:val="-4"/>
        </w:rPr>
        <w:t xml:space="preserve"> </w:t>
      </w:r>
      <w:r>
        <w:t>least</w:t>
      </w:r>
      <w:r>
        <w:rPr>
          <w:spacing w:val="-4"/>
        </w:rPr>
        <w:t xml:space="preserve"> </w:t>
      </w:r>
      <w:r>
        <w:t>10%</w:t>
      </w:r>
      <w:r>
        <w:rPr>
          <w:spacing w:val="-29"/>
        </w:rPr>
        <w:t xml:space="preserve"> </w:t>
      </w:r>
      <w:r>
        <w:t>of</w:t>
      </w:r>
      <w:r>
        <w:rPr>
          <w:spacing w:val="-8"/>
        </w:rPr>
        <w:t xml:space="preserve"> </w:t>
      </w:r>
      <w:r>
        <w:t>total):</w:t>
      </w:r>
      <w:r>
        <w:tab/>
        <w:t>$</w:t>
      </w:r>
      <w:r>
        <w:rPr>
          <w:u w:val="single"/>
        </w:rPr>
        <w:t xml:space="preserve"> </w:t>
      </w:r>
      <w:r>
        <w:rPr>
          <w:u w:val="single"/>
        </w:rPr>
        <w:tab/>
      </w:r>
    </w:p>
    <w:p w14:paraId="7CC0761E" w14:textId="77777777" w:rsidR="00DE02E1" w:rsidRDefault="00580C57">
      <w:pPr>
        <w:pStyle w:val="BodyText"/>
        <w:tabs>
          <w:tab w:val="left" w:pos="7439"/>
          <w:tab w:val="left" w:pos="9487"/>
        </w:tabs>
        <w:spacing w:before="165" w:line="244" w:lineRule="auto"/>
        <w:ind w:left="960" w:right="1570"/>
      </w:pPr>
      <w:r>
        <w:t>Outstanding Balance (to be deferred</w:t>
      </w:r>
      <w:r>
        <w:rPr>
          <w:spacing w:val="-12"/>
        </w:rPr>
        <w:t xml:space="preserve"> </w:t>
      </w:r>
      <w:r>
        <w:rPr>
          <w:spacing w:val="3"/>
        </w:rPr>
        <w:t>by</w:t>
      </w:r>
      <w:r w:rsidR="00D87D1C">
        <w:rPr>
          <w:spacing w:val="3"/>
        </w:rPr>
        <w:t xml:space="preserve"> </w:t>
      </w:r>
      <w:r>
        <w:rPr>
          <w:spacing w:val="3"/>
        </w:rPr>
        <w:t>this</w:t>
      </w:r>
      <w:r>
        <w:rPr>
          <w:spacing w:val="-3"/>
        </w:rPr>
        <w:t xml:space="preserve"> </w:t>
      </w:r>
      <w:r>
        <w:t>Agreement)</w:t>
      </w:r>
      <w:r>
        <w:tab/>
        <w:t>$</w:t>
      </w:r>
      <w:r>
        <w:rPr>
          <w:u w:val="single"/>
        </w:rPr>
        <w:tab/>
      </w:r>
      <w:r>
        <w:t xml:space="preserve"> (SUBJECT TO ANY FEE INCREASE/DECREASE ADOPTED DURING THE DEFERRAL</w:t>
      </w:r>
      <w:r>
        <w:rPr>
          <w:spacing w:val="-34"/>
        </w:rPr>
        <w:t xml:space="preserve"> </w:t>
      </w:r>
      <w:r>
        <w:t>PERIOD</w:t>
      </w:r>
    </w:p>
    <w:p w14:paraId="7E806364" w14:textId="77777777" w:rsidR="00DE02E1" w:rsidRDefault="00DE02E1">
      <w:pPr>
        <w:spacing w:line="244" w:lineRule="auto"/>
        <w:sectPr w:rsidR="00DE02E1">
          <w:footerReference w:type="default" r:id="rId9"/>
          <w:type w:val="continuous"/>
          <w:pgSz w:w="12240" w:h="15840"/>
          <w:pgMar w:top="1120" w:right="700" w:bottom="540" w:left="480" w:header="720" w:footer="344" w:gutter="0"/>
          <w:pgNumType w:start="1"/>
          <w:cols w:space="720"/>
        </w:sectPr>
      </w:pPr>
    </w:p>
    <w:p w14:paraId="1E71F555" w14:textId="77777777" w:rsidR="00DE02E1" w:rsidRDefault="00580C57">
      <w:pPr>
        <w:pStyle w:val="Heading1"/>
        <w:spacing w:before="79" w:line="207" w:lineRule="exact"/>
        <w:rPr>
          <w:u w:val="none"/>
        </w:rPr>
      </w:pPr>
      <w:bookmarkStart w:id="3" w:name="TERMS_FOR_PAYMENT"/>
      <w:bookmarkEnd w:id="3"/>
      <w:r>
        <w:lastRenderedPageBreak/>
        <w:t>TERMS FOR PAYMENT</w:t>
      </w:r>
    </w:p>
    <w:p w14:paraId="14DD770D" w14:textId="26BAC72C" w:rsidR="00DE02E1" w:rsidRDefault="00580C57">
      <w:pPr>
        <w:pStyle w:val="BodyText"/>
        <w:ind w:left="240" w:right="112"/>
      </w:pPr>
      <w:r>
        <w:t xml:space="preserve">The share of the outstanding fee balance indicated above allocable to each parcel listed above is due and payable to </w:t>
      </w:r>
      <w:r w:rsidR="00F2452B">
        <w:t>SacSewer</w:t>
      </w:r>
      <w:r>
        <w:t xml:space="preserve"> the earlier of:</w:t>
      </w:r>
    </w:p>
    <w:p w14:paraId="0F2CF7E8" w14:textId="77777777" w:rsidR="00DE02E1" w:rsidRDefault="00580C57">
      <w:pPr>
        <w:pStyle w:val="ListParagraph"/>
        <w:numPr>
          <w:ilvl w:val="1"/>
          <w:numId w:val="1"/>
        </w:numPr>
        <w:tabs>
          <w:tab w:val="left" w:pos="1233"/>
          <w:tab w:val="left" w:pos="1234"/>
        </w:tabs>
        <w:spacing w:before="128" w:line="244" w:lineRule="auto"/>
        <w:ind w:right="627"/>
        <w:rPr>
          <w:sz w:val="18"/>
        </w:rPr>
      </w:pPr>
      <w:r>
        <w:rPr>
          <w:sz w:val="18"/>
        </w:rPr>
        <w:t>Close</w:t>
      </w:r>
      <w:r>
        <w:rPr>
          <w:spacing w:val="-6"/>
          <w:sz w:val="18"/>
        </w:rPr>
        <w:t xml:space="preserve"> </w:t>
      </w:r>
      <w:r>
        <w:rPr>
          <w:sz w:val="18"/>
        </w:rPr>
        <w:t>of</w:t>
      </w:r>
      <w:r>
        <w:rPr>
          <w:spacing w:val="-8"/>
          <w:sz w:val="18"/>
        </w:rPr>
        <w:t xml:space="preserve"> </w:t>
      </w:r>
      <w:r>
        <w:rPr>
          <w:sz w:val="18"/>
        </w:rPr>
        <w:t>escrow</w:t>
      </w:r>
      <w:r>
        <w:rPr>
          <w:spacing w:val="-11"/>
          <w:sz w:val="18"/>
        </w:rPr>
        <w:t xml:space="preserve"> </w:t>
      </w:r>
      <w:r>
        <w:rPr>
          <w:sz w:val="18"/>
        </w:rPr>
        <w:t>for</w:t>
      </w:r>
      <w:r>
        <w:rPr>
          <w:spacing w:val="-2"/>
          <w:sz w:val="18"/>
        </w:rPr>
        <w:t xml:space="preserve"> </w:t>
      </w:r>
      <w:r>
        <w:rPr>
          <w:sz w:val="18"/>
        </w:rPr>
        <w:t>the</w:t>
      </w:r>
      <w:r>
        <w:rPr>
          <w:spacing w:val="-5"/>
          <w:sz w:val="18"/>
        </w:rPr>
        <w:t xml:space="preserve"> </w:t>
      </w:r>
      <w:r>
        <w:rPr>
          <w:sz w:val="18"/>
        </w:rPr>
        <w:t>initial</w:t>
      </w:r>
      <w:r>
        <w:rPr>
          <w:spacing w:val="-6"/>
          <w:sz w:val="18"/>
        </w:rPr>
        <w:t xml:space="preserve"> </w:t>
      </w:r>
      <w:r>
        <w:rPr>
          <w:sz w:val="18"/>
        </w:rPr>
        <w:t>sale</w:t>
      </w:r>
      <w:r>
        <w:rPr>
          <w:spacing w:val="-3"/>
          <w:sz w:val="18"/>
        </w:rPr>
        <w:t xml:space="preserve"> </w:t>
      </w:r>
      <w:r>
        <w:rPr>
          <w:sz w:val="18"/>
        </w:rPr>
        <w:t>of</w:t>
      </w:r>
      <w:r>
        <w:rPr>
          <w:spacing w:val="-8"/>
          <w:sz w:val="18"/>
        </w:rPr>
        <w:t xml:space="preserve"> </w:t>
      </w:r>
      <w:r>
        <w:rPr>
          <w:sz w:val="18"/>
        </w:rPr>
        <w:t>that</w:t>
      </w:r>
      <w:r>
        <w:rPr>
          <w:spacing w:val="-4"/>
          <w:sz w:val="18"/>
        </w:rPr>
        <w:t xml:space="preserve"> </w:t>
      </w:r>
      <w:r>
        <w:rPr>
          <w:sz w:val="18"/>
        </w:rPr>
        <w:t>single</w:t>
      </w:r>
      <w:r>
        <w:rPr>
          <w:spacing w:val="-3"/>
          <w:sz w:val="18"/>
        </w:rPr>
        <w:t xml:space="preserve"> </w:t>
      </w:r>
      <w:r>
        <w:rPr>
          <w:sz w:val="18"/>
        </w:rPr>
        <w:t>family</w:t>
      </w:r>
      <w:r>
        <w:rPr>
          <w:spacing w:val="-10"/>
          <w:sz w:val="18"/>
        </w:rPr>
        <w:t xml:space="preserve"> </w:t>
      </w:r>
      <w:r>
        <w:rPr>
          <w:sz w:val="18"/>
        </w:rPr>
        <w:t>or</w:t>
      </w:r>
      <w:r>
        <w:rPr>
          <w:spacing w:val="-7"/>
          <w:sz w:val="18"/>
        </w:rPr>
        <w:t xml:space="preserve"> </w:t>
      </w:r>
      <w:r>
        <w:rPr>
          <w:sz w:val="18"/>
        </w:rPr>
        <w:t>condominium</w:t>
      </w:r>
      <w:r>
        <w:rPr>
          <w:spacing w:val="-9"/>
          <w:sz w:val="18"/>
        </w:rPr>
        <w:t xml:space="preserve"> </w:t>
      </w:r>
      <w:r>
        <w:rPr>
          <w:sz w:val="18"/>
        </w:rPr>
        <w:t>residential</w:t>
      </w:r>
      <w:r>
        <w:rPr>
          <w:spacing w:val="-3"/>
          <w:sz w:val="18"/>
        </w:rPr>
        <w:t xml:space="preserve"> </w:t>
      </w:r>
      <w:r>
        <w:rPr>
          <w:sz w:val="18"/>
        </w:rPr>
        <w:t>parcel</w:t>
      </w:r>
      <w:r>
        <w:rPr>
          <w:spacing w:val="-6"/>
          <w:sz w:val="18"/>
        </w:rPr>
        <w:t xml:space="preserve"> </w:t>
      </w:r>
      <w:r>
        <w:rPr>
          <w:sz w:val="18"/>
        </w:rPr>
        <w:t>or</w:t>
      </w:r>
      <w:r>
        <w:rPr>
          <w:spacing w:val="-6"/>
          <w:sz w:val="18"/>
        </w:rPr>
        <w:t xml:space="preserve"> </w:t>
      </w:r>
      <w:r>
        <w:rPr>
          <w:sz w:val="18"/>
        </w:rPr>
        <w:t>at</w:t>
      </w:r>
      <w:r>
        <w:rPr>
          <w:spacing w:val="-4"/>
          <w:sz w:val="18"/>
        </w:rPr>
        <w:t xml:space="preserve"> </w:t>
      </w:r>
      <w:r>
        <w:rPr>
          <w:sz w:val="18"/>
        </w:rPr>
        <w:t>the</w:t>
      </w:r>
      <w:r>
        <w:rPr>
          <w:spacing w:val="-5"/>
          <w:sz w:val="18"/>
        </w:rPr>
        <w:t xml:space="preserve"> </w:t>
      </w:r>
      <w:r>
        <w:rPr>
          <w:sz w:val="18"/>
        </w:rPr>
        <w:t>close</w:t>
      </w:r>
      <w:r>
        <w:rPr>
          <w:spacing w:val="-5"/>
          <w:sz w:val="18"/>
        </w:rPr>
        <w:t xml:space="preserve"> </w:t>
      </w:r>
      <w:r>
        <w:rPr>
          <w:sz w:val="18"/>
        </w:rPr>
        <w:t>of</w:t>
      </w:r>
      <w:r>
        <w:rPr>
          <w:spacing w:val="-9"/>
          <w:sz w:val="18"/>
        </w:rPr>
        <w:t xml:space="preserve"> </w:t>
      </w:r>
      <w:r>
        <w:rPr>
          <w:sz w:val="18"/>
        </w:rPr>
        <w:t>escrow</w:t>
      </w:r>
      <w:r>
        <w:rPr>
          <w:spacing w:val="-9"/>
          <w:sz w:val="18"/>
        </w:rPr>
        <w:t xml:space="preserve"> </w:t>
      </w:r>
      <w:r>
        <w:rPr>
          <w:sz w:val="18"/>
        </w:rPr>
        <w:t>for permanent loan financing of that rental multiple family residential parcel,</w:t>
      </w:r>
      <w:r>
        <w:rPr>
          <w:spacing w:val="-29"/>
          <w:sz w:val="18"/>
        </w:rPr>
        <w:t xml:space="preserve"> </w:t>
      </w:r>
      <w:r>
        <w:rPr>
          <w:sz w:val="18"/>
        </w:rPr>
        <w:t>or</w:t>
      </w:r>
    </w:p>
    <w:p w14:paraId="4B2F2C03" w14:textId="77777777" w:rsidR="00DE02E1" w:rsidRDefault="00D87D1C">
      <w:pPr>
        <w:pStyle w:val="ListParagraph"/>
        <w:numPr>
          <w:ilvl w:val="1"/>
          <w:numId w:val="1"/>
        </w:numPr>
        <w:tabs>
          <w:tab w:val="left" w:pos="1231"/>
          <w:tab w:val="left" w:pos="1232"/>
        </w:tabs>
        <w:spacing w:before="74"/>
        <w:ind w:left="1231" w:hanging="541"/>
        <w:rPr>
          <w:sz w:val="18"/>
        </w:rPr>
      </w:pPr>
      <w:r>
        <w:rPr>
          <w:sz w:val="18"/>
        </w:rPr>
        <w:t>Five (5) years</w:t>
      </w:r>
      <w:r w:rsidR="00580C57">
        <w:rPr>
          <w:sz w:val="18"/>
        </w:rPr>
        <w:t xml:space="preserve"> from the date of issuance of permits subject to fee</w:t>
      </w:r>
      <w:r w:rsidR="00580C57">
        <w:rPr>
          <w:spacing w:val="-31"/>
          <w:sz w:val="18"/>
        </w:rPr>
        <w:t xml:space="preserve"> </w:t>
      </w:r>
      <w:r w:rsidR="00580C57">
        <w:rPr>
          <w:sz w:val="18"/>
        </w:rPr>
        <w:t>deferral.</w:t>
      </w:r>
    </w:p>
    <w:p w14:paraId="6BB859C9" w14:textId="77777777" w:rsidR="00DE02E1" w:rsidRDefault="00580C57">
      <w:pPr>
        <w:pStyle w:val="BodyText"/>
        <w:spacing w:before="128" w:line="244" w:lineRule="auto"/>
        <w:ind w:left="239" w:right="115"/>
      </w:pPr>
      <w:r>
        <w:t xml:space="preserve">Determination of the allocable share of the total deferred fee for each individual parcel shall be obtained via a demand for payment by the title company processing the sales transaction by contacting the County of Sacramento, Fee Deferral Program Administrator at the address/phone number to which this recorded agreement is to be sent, above. </w:t>
      </w:r>
      <w:proofErr w:type="gramStart"/>
      <w:r>
        <w:t>In the event that</w:t>
      </w:r>
      <w:proofErr w:type="gramEnd"/>
      <w:r>
        <w:t xml:space="preserve"> no close of escrow for sale or permanent loan financing occurs within the above-referenced </w:t>
      </w:r>
      <w:r w:rsidR="00D87D1C">
        <w:t>Five (5) years</w:t>
      </w:r>
      <w:r>
        <w:t xml:space="preserve"> for some or all of the parcels, the property owner will be invoiced for the allocable share of the outstanding fee balance for each parcel still so held.</w:t>
      </w:r>
    </w:p>
    <w:p w14:paraId="1A596709" w14:textId="77777777" w:rsidR="00DE02E1" w:rsidRDefault="00580C57">
      <w:pPr>
        <w:pStyle w:val="BodyText"/>
        <w:spacing w:before="111" w:line="244" w:lineRule="auto"/>
        <w:ind w:left="239" w:right="261"/>
      </w:pPr>
      <w:r>
        <w:t xml:space="preserve">A penalty at the County of Sacramento treasury pool interest rate computed on the unpaid balance, from the date of execution of this agreement, will accrue </w:t>
      </w:r>
      <w:proofErr w:type="gramStart"/>
      <w:r>
        <w:t>in the event that</w:t>
      </w:r>
      <w:proofErr w:type="gramEnd"/>
      <w:r>
        <w:t xml:space="preserve"> deferred fees are not paid at the time required. Failure to pay may result in an administrative hold on subsequent building permits requested by the property owner </w:t>
      </w:r>
      <w:proofErr w:type="gramStart"/>
      <w:r>
        <w:t>on</w:t>
      </w:r>
      <w:proofErr w:type="gramEnd"/>
      <w:r>
        <w:t xml:space="preserve"> the property subject to this agreement AND ANY OTHER PROPERTY. Sale by the property owner of the property without fulfillment of payment under this agreement shall not relieve the </w:t>
      </w:r>
      <w:proofErr w:type="gramStart"/>
      <w:r>
        <w:t>below-named property owner</w:t>
      </w:r>
      <w:proofErr w:type="gramEnd"/>
      <w:r>
        <w:t xml:space="preserve"> of the obligation to pay.</w:t>
      </w:r>
    </w:p>
    <w:p w14:paraId="72D29736" w14:textId="77777777" w:rsidR="00DE02E1" w:rsidRDefault="00DE02E1">
      <w:pPr>
        <w:pStyle w:val="BodyText"/>
        <w:rPr>
          <w:sz w:val="20"/>
        </w:rPr>
      </w:pPr>
    </w:p>
    <w:p w14:paraId="13FFF5BF" w14:textId="77777777" w:rsidR="00DE02E1" w:rsidRDefault="00DE02E1">
      <w:pPr>
        <w:pStyle w:val="BodyText"/>
        <w:spacing w:before="8"/>
        <w:rPr>
          <w:sz w:val="24"/>
        </w:rPr>
      </w:pPr>
    </w:p>
    <w:p w14:paraId="5D834F11" w14:textId="77777777" w:rsidR="00DE02E1" w:rsidRDefault="00580C57">
      <w:pPr>
        <w:pStyle w:val="Heading1"/>
        <w:rPr>
          <w:u w:val="none"/>
        </w:rPr>
      </w:pPr>
      <w:bookmarkStart w:id="4" w:name="CONFIRMATION_OF_INITIAL_PAYMENT:"/>
      <w:bookmarkEnd w:id="4"/>
      <w:r>
        <w:t>CONFIRMATION OF INITIAL PAYMENT:</w:t>
      </w:r>
    </w:p>
    <w:p w14:paraId="117D1F3D" w14:textId="77777777" w:rsidR="00DE02E1" w:rsidRDefault="00DE02E1">
      <w:pPr>
        <w:pStyle w:val="BodyText"/>
        <w:spacing w:before="8"/>
        <w:rPr>
          <w:b/>
          <w:sz w:val="10"/>
        </w:rPr>
      </w:pPr>
    </w:p>
    <w:p w14:paraId="08241565" w14:textId="77777777" w:rsidR="00DE02E1" w:rsidRDefault="00956045">
      <w:pPr>
        <w:pStyle w:val="BodyText"/>
        <w:tabs>
          <w:tab w:val="left" w:pos="6357"/>
        </w:tabs>
        <w:spacing w:before="93"/>
        <w:ind w:left="1936"/>
        <w:rPr>
          <w:rFonts w:ascii="Times New Roman"/>
        </w:rPr>
      </w:pPr>
      <w:r>
        <w:pict w14:anchorId="3862D172">
          <v:rect id="_x0000_s1031" style="position:absolute;left:0;text-align:left;margin-left:109.1pt;margin-top:6.2pt;width:8.3pt;height:8.3pt;z-index:251662336;mso-position-horizontal-relative:page" filled="f" strokeweight=".72pt">
            <w10:wrap anchorx="page"/>
          </v:rect>
        </w:pict>
      </w:r>
      <w:r w:rsidR="00580C57">
        <w:rPr>
          <w:rFonts w:ascii="Times New Roman"/>
        </w:rPr>
        <w:t>Check to Confirm at least 10% Paid and</w:t>
      </w:r>
      <w:r w:rsidR="00580C57">
        <w:rPr>
          <w:rFonts w:ascii="Times New Roman"/>
          <w:spacing w:val="-33"/>
        </w:rPr>
        <w:t xml:space="preserve"> </w:t>
      </w:r>
      <w:r w:rsidR="00580C57">
        <w:rPr>
          <w:rFonts w:ascii="Times New Roman"/>
        </w:rPr>
        <w:t>Initial:</w:t>
      </w:r>
      <w:r w:rsidR="00580C57">
        <w:rPr>
          <w:rFonts w:ascii="Times New Roman"/>
          <w:spacing w:val="-2"/>
        </w:rPr>
        <w:t xml:space="preserve"> </w:t>
      </w:r>
      <w:r w:rsidR="00580C57">
        <w:rPr>
          <w:rFonts w:ascii="Times New Roman"/>
          <w:u w:val="single"/>
        </w:rPr>
        <w:t xml:space="preserve"> </w:t>
      </w:r>
      <w:r w:rsidR="00580C57">
        <w:rPr>
          <w:rFonts w:ascii="Times New Roman"/>
          <w:u w:val="single"/>
        </w:rPr>
        <w:tab/>
      </w:r>
    </w:p>
    <w:p w14:paraId="6B5579F0" w14:textId="77777777" w:rsidR="00DE02E1" w:rsidRDefault="00956045">
      <w:pPr>
        <w:pStyle w:val="BodyText"/>
        <w:tabs>
          <w:tab w:val="left" w:pos="9683"/>
          <w:tab w:val="left" w:pos="9854"/>
        </w:tabs>
        <w:spacing w:before="165" w:line="432" w:lineRule="auto"/>
        <w:ind w:left="1936" w:right="1203"/>
        <w:rPr>
          <w:rFonts w:ascii="Times New Roman"/>
        </w:rPr>
      </w:pPr>
      <w:r>
        <w:pict w14:anchorId="4209C194">
          <v:rect id="_x0000_s1030" style="position:absolute;left:0;text-align:left;margin-left:109.1pt;margin-top:9.8pt;width:8.3pt;height:8.3pt;z-index:251663360;mso-position-horizontal-relative:page" filled="f" strokeweight=".72pt">
            <w10:wrap anchorx="page"/>
          </v:rect>
        </w:pict>
      </w:r>
      <w:r>
        <w:pict w14:anchorId="0B542954">
          <v:rect id="_x0000_s1029" style="position:absolute;left:0;text-align:left;margin-left:109.1pt;margin-top:28.4pt;width:8.3pt;height:8.3pt;z-index:251664384;mso-position-horizontal-relative:page" filled="f" strokeweight=".72pt">
            <w10:wrap anchorx="page"/>
          </v:rect>
        </w:pict>
      </w:r>
      <w:r w:rsidR="00580C57">
        <w:rPr>
          <w:rFonts w:ascii="Times New Roman"/>
        </w:rPr>
        <w:t>Check</w:t>
      </w:r>
      <w:r w:rsidR="00580C57">
        <w:rPr>
          <w:rFonts w:ascii="Times New Roman"/>
          <w:spacing w:val="-9"/>
        </w:rPr>
        <w:t xml:space="preserve"> </w:t>
      </w:r>
      <w:r w:rsidR="00580C57">
        <w:rPr>
          <w:rFonts w:ascii="Times New Roman"/>
        </w:rPr>
        <w:t>to</w:t>
      </w:r>
      <w:r w:rsidR="00580C57">
        <w:rPr>
          <w:rFonts w:ascii="Times New Roman"/>
          <w:spacing w:val="-1"/>
        </w:rPr>
        <w:t xml:space="preserve"> </w:t>
      </w:r>
      <w:r w:rsidR="00580C57">
        <w:rPr>
          <w:rFonts w:ascii="Times New Roman"/>
        </w:rPr>
        <w:t>Confirm</w:t>
      </w:r>
      <w:r w:rsidR="00580C57">
        <w:rPr>
          <w:rFonts w:ascii="Times New Roman"/>
          <w:spacing w:val="-10"/>
        </w:rPr>
        <w:t xml:space="preserve"> </w:t>
      </w:r>
      <w:r w:rsidR="00580C57">
        <w:rPr>
          <w:rFonts w:ascii="Times New Roman"/>
        </w:rPr>
        <w:t>Payment</w:t>
      </w:r>
      <w:r w:rsidR="00580C57">
        <w:rPr>
          <w:rFonts w:ascii="Times New Roman"/>
          <w:spacing w:val="-5"/>
        </w:rPr>
        <w:t xml:space="preserve"> </w:t>
      </w:r>
      <w:r w:rsidR="00580C57">
        <w:rPr>
          <w:rFonts w:ascii="Times New Roman"/>
        </w:rPr>
        <w:t>of</w:t>
      </w:r>
      <w:r w:rsidR="00580C57">
        <w:rPr>
          <w:rFonts w:ascii="Times New Roman"/>
          <w:spacing w:val="-9"/>
        </w:rPr>
        <w:t xml:space="preserve"> </w:t>
      </w:r>
      <w:r w:rsidR="00580C57">
        <w:rPr>
          <w:rFonts w:ascii="Times New Roman"/>
        </w:rPr>
        <w:t>$350</w:t>
      </w:r>
      <w:r w:rsidR="00580C57">
        <w:rPr>
          <w:rFonts w:ascii="Times New Roman"/>
          <w:spacing w:val="-3"/>
        </w:rPr>
        <w:t xml:space="preserve"> </w:t>
      </w:r>
      <w:r w:rsidR="00580C57">
        <w:rPr>
          <w:rFonts w:ascii="Times New Roman"/>
        </w:rPr>
        <w:t>Application/Administrative</w:t>
      </w:r>
      <w:r w:rsidR="00580C57">
        <w:rPr>
          <w:rFonts w:ascii="Times New Roman"/>
          <w:spacing w:val="-6"/>
        </w:rPr>
        <w:t xml:space="preserve"> </w:t>
      </w:r>
      <w:r w:rsidR="00580C57">
        <w:rPr>
          <w:rFonts w:ascii="Times New Roman"/>
        </w:rPr>
        <w:t>Processing</w:t>
      </w:r>
      <w:r w:rsidR="00580C57">
        <w:rPr>
          <w:rFonts w:ascii="Times New Roman"/>
          <w:spacing w:val="-6"/>
        </w:rPr>
        <w:t xml:space="preserve"> </w:t>
      </w:r>
      <w:r w:rsidR="00580C57">
        <w:rPr>
          <w:rFonts w:ascii="Times New Roman"/>
        </w:rPr>
        <w:t>Fee</w:t>
      </w:r>
      <w:r w:rsidR="00580C57">
        <w:rPr>
          <w:rFonts w:ascii="Times New Roman"/>
          <w:spacing w:val="-7"/>
        </w:rPr>
        <w:t xml:space="preserve"> </w:t>
      </w:r>
      <w:r w:rsidR="00580C57">
        <w:rPr>
          <w:rFonts w:ascii="Times New Roman"/>
        </w:rPr>
        <w:t>Per</w:t>
      </w:r>
      <w:r w:rsidR="00580C57">
        <w:rPr>
          <w:rFonts w:ascii="Times New Roman"/>
          <w:spacing w:val="-9"/>
        </w:rPr>
        <w:t xml:space="preserve"> </w:t>
      </w:r>
      <w:r w:rsidR="00580C57">
        <w:rPr>
          <w:rFonts w:ascii="Times New Roman"/>
        </w:rPr>
        <w:t>Permit</w:t>
      </w:r>
      <w:r w:rsidR="00580C57">
        <w:rPr>
          <w:rFonts w:ascii="Times New Roman"/>
          <w:spacing w:val="-18"/>
        </w:rPr>
        <w:t xml:space="preserve"> </w:t>
      </w:r>
      <w:r w:rsidR="00580C57">
        <w:rPr>
          <w:rFonts w:ascii="Times New Roman"/>
        </w:rPr>
        <w:t>and</w:t>
      </w:r>
      <w:r w:rsidR="00580C57">
        <w:rPr>
          <w:rFonts w:ascii="Times New Roman"/>
          <w:spacing w:val="-3"/>
        </w:rPr>
        <w:t xml:space="preserve"> </w:t>
      </w:r>
      <w:r w:rsidR="00580C57">
        <w:rPr>
          <w:rFonts w:ascii="Times New Roman"/>
        </w:rPr>
        <w:t xml:space="preserve">Initial: </w:t>
      </w:r>
      <w:r w:rsidR="00580C57">
        <w:rPr>
          <w:rFonts w:ascii="Times New Roman"/>
          <w:u w:val="single"/>
        </w:rPr>
        <w:t xml:space="preserve"> </w:t>
      </w:r>
      <w:r w:rsidR="00580C57">
        <w:rPr>
          <w:rFonts w:ascii="Times New Roman"/>
          <w:u w:val="single"/>
        </w:rPr>
        <w:tab/>
      </w:r>
      <w:r w:rsidR="00580C57">
        <w:rPr>
          <w:rFonts w:ascii="Times New Roman"/>
          <w:u w:val="single"/>
        </w:rPr>
        <w:tab/>
      </w:r>
      <w:r w:rsidR="00580C57">
        <w:rPr>
          <w:rFonts w:ascii="Times New Roman"/>
        </w:rPr>
        <w:t xml:space="preserve"> Enter Accela Case</w:t>
      </w:r>
      <w:r w:rsidR="00580C57">
        <w:rPr>
          <w:rFonts w:ascii="Times New Roman"/>
          <w:spacing w:val="-36"/>
        </w:rPr>
        <w:t xml:space="preserve"> </w:t>
      </w:r>
      <w:r w:rsidR="00580C57">
        <w:rPr>
          <w:rFonts w:ascii="Times New Roman"/>
        </w:rPr>
        <w:t>Number(s):</w:t>
      </w:r>
      <w:r w:rsidR="00580C57">
        <w:rPr>
          <w:rFonts w:ascii="Times New Roman"/>
          <w:spacing w:val="1"/>
        </w:rPr>
        <w:t xml:space="preserve"> </w:t>
      </w:r>
      <w:r w:rsidR="00580C57">
        <w:rPr>
          <w:rFonts w:ascii="Times New Roman"/>
          <w:u w:val="single"/>
        </w:rPr>
        <w:t xml:space="preserve"> </w:t>
      </w:r>
      <w:r w:rsidR="00580C57">
        <w:rPr>
          <w:rFonts w:ascii="Times New Roman"/>
          <w:u w:val="single"/>
        </w:rPr>
        <w:tab/>
      </w:r>
    </w:p>
    <w:p w14:paraId="4933D982" w14:textId="77777777" w:rsidR="00DE02E1" w:rsidRDefault="00580C57">
      <w:pPr>
        <w:pStyle w:val="BodyText"/>
        <w:tabs>
          <w:tab w:val="left" w:pos="5567"/>
          <w:tab w:val="left" w:pos="9695"/>
        </w:tabs>
        <w:spacing w:before="93"/>
        <w:ind w:left="240"/>
        <w:rPr>
          <w:rFonts w:ascii="Times New Roman"/>
        </w:rPr>
      </w:pPr>
      <w:r>
        <w:rPr>
          <w:rFonts w:ascii="Times New Roman"/>
        </w:rPr>
        <w:t>Printed</w:t>
      </w:r>
      <w:r>
        <w:rPr>
          <w:rFonts w:ascii="Times New Roman"/>
          <w:spacing w:val="-6"/>
        </w:rPr>
        <w:t xml:space="preserve"> </w:t>
      </w:r>
      <w:r>
        <w:rPr>
          <w:rFonts w:ascii="Times New Roman"/>
        </w:rPr>
        <w:t>Name:</w:t>
      </w:r>
      <w:r>
        <w:rPr>
          <w:rFonts w:ascii="Times New Roman"/>
          <w:u w:val="single"/>
        </w:rPr>
        <w:t xml:space="preserve"> </w:t>
      </w:r>
      <w:r>
        <w:rPr>
          <w:rFonts w:ascii="Times New Roman"/>
          <w:u w:val="single"/>
        </w:rPr>
        <w:tab/>
      </w:r>
      <w:r>
        <w:rPr>
          <w:rFonts w:ascii="Times New Roman"/>
        </w:rPr>
        <w:t xml:space="preserve">Title: </w:t>
      </w:r>
      <w:r>
        <w:rPr>
          <w:rFonts w:ascii="Times New Roman"/>
          <w:u w:val="single"/>
        </w:rPr>
        <w:t xml:space="preserve"> </w:t>
      </w:r>
      <w:r>
        <w:rPr>
          <w:rFonts w:ascii="Times New Roman"/>
          <w:u w:val="single"/>
        </w:rPr>
        <w:tab/>
      </w:r>
    </w:p>
    <w:p w14:paraId="652C2AAA" w14:textId="77777777" w:rsidR="00DE02E1" w:rsidRDefault="00DE02E1">
      <w:pPr>
        <w:pStyle w:val="BodyText"/>
        <w:rPr>
          <w:rFonts w:ascii="Times New Roman"/>
          <w:sz w:val="20"/>
        </w:rPr>
      </w:pPr>
    </w:p>
    <w:p w14:paraId="6A6D9ED0" w14:textId="77777777" w:rsidR="00DE02E1" w:rsidRDefault="00DE02E1">
      <w:pPr>
        <w:pStyle w:val="BodyText"/>
        <w:rPr>
          <w:rFonts w:ascii="Times New Roman"/>
          <w:sz w:val="20"/>
        </w:rPr>
      </w:pPr>
    </w:p>
    <w:p w14:paraId="0A72705A" w14:textId="77777777" w:rsidR="00DE02E1" w:rsidRDefault="00DE02E1">
      <w:pPr>
        <w:pStyle w:val="BodyText"/>
        <w:spacing w:before="8"/>
        <w:rPr>
          <w:rFonts w:ascii="Times New Roman"/>
          <w:sz w:val="15"/>
        </w:rPr>
      </w:pPr>
    </w:p>
    <w:p w14:paraId="634CD78D" w14:textId="77777777" w:rsidR="00DE02E1" w:rsidRDefault="00580C57">
      <w:pPr>
        <w:pStyle w:val="Heading1"/>
        <w:spacing w:before="94"/>
        <w:rPr>
          <w:u w:val="none"/>
        </w:rPr>
      </w:pPr>
      <w:bookmarkStart w:id="5" w:name="EXECUTION_BY_GOVERNMENT_AGENCY:"/>
      <w:bookmarkEnd w:id="5"/>
      <w:r>
        <w:t>EXECUTION BY GOVERNMENT AGENCY:</w:t>
      </w:r>
    </w:p>
    <w:p w14:paraId="15F63888" w14:textId="77777777" w:rsidR="00DE02E1" w:rsidRDefault="00DE02E1">
      <w:pPr>
        <w:pStyle w:val="BodyText"/>
        <w:spacing w:before="4"/>
        <w:rPr>
          <w:b/>
          <w:sz w:val="14"/>
        </w:rPr>
      </w:pPr>
    </w:p>
    <w:p w14:paraId="21E379FF" w14:textId="77777777" w:rsidR="00DE02E1" w:rsidRDefault="00580C57">
      <w:pPr>
        <w:pStyle w:val="BodyText"/>
        <w:spacing w:before="94" w:line="207" w:lineRule="exact"/>
        <w:ind w:left="247"/>
      </w:pPr>
      <w:r>
        <w:t>Sacramento Area Sewer District,</w:t>
      </w:r>
    </w:p>
    <w:p w14:paraId="2ECBF525" w14:textId="20C3C76E" w:rsidR="00DE02E1" w:rsidRDefault="00F2452B">
      <w:pPr>
        <w:pStyle w:val="BodyText"/>
        <w:spacing w:line="207" w:lineRule="exact"/>
        <w:ind w:left="252"/>
      </w:pPr>
      <w:r>
        <w:t>a</w:t>
      </w:r>
      <w:r w:rsidR="00580C57">
        <w:t xml:space="preserve"> special district formed pursuant to the Health and Safety Code of the State of California</w:t>
      </w:r>
    </w:p>
    <w:p w14:paraId="6188472F" w14:textId="77777777" w:rsidR="00DE02E1" w:rsidRDefault="00DE02E1">
      <w:pPr>
        <w:pStyle w:val="BodyText"/>
        <w:rPr>
          <w:sz w:val="20"/>
        </w:rPr>
      </w:pPr>
    </w:p>
    <w:p w14:paraId="441FBF80" w14:textId="77777777" w:rsidR="00DE02E1" w:rsidRDefault="00DE02E1">
      <w:pPr>
        <w:pStyle w:val="BodyText"/>
        <w:rPr>
          <w:sz w:val="20"/>
        </w:rPr>
      </w:pPr>
    </w:p>
    <w:p w14:paraId="11025AC8" w14:textId="77777777" w:rsidR="00DE02E1" w:rsidRDefault="00DE02E1">
      <w:pPr>
        <w:pStyle w:val="BodyText"/>
        <w:rPr>
          <w:sz w:val="20"/>
        </w:rPr>
      </w:pPr>
    </w:p>
    <w:p w14:paraId="226176DC" w14:textId="77777777" w:rsidR="00DE02E1" w:rsidRDefault="00580C57">
      <w:pPr>
        <w:pStyle w:val="BodyText"/>
        <w:tabs>
          <w:tab w:val="left" w:pos="3835"/>
        </w:tabs>
        <w:spacing w:before="138"/>
        <w:ind w:left="403" w:right="7222" w:hanging="202"/>
      </w:pPr>
      <w:r>
        <w:t>By</w:t>
      </w:r>
      <w:r>
        <w:rPr>
          <w:u w:val="single"/>
        </w:rPr>
        <w:tab/>
      </w:r>
      <w:r>
        <w:t xml:space="preserve"> Christoph Dobson, District</w:t>
      </w:r>
      <w:r>
        <w:rPr>
          <w:spacing w:val="-4"/>
        </w:rPr>
        <w:t xml:space="preserve"> </w:t>
      </w:r>
      <w:r>
        <w:t>Engineer</w:t>
      </w:r>
    </w:p>
    <w:p w14:paraId="1019A559" w14:textId="77777777" w:rsidR="00DE02E1" w:rsidRDefault="00DE02E1">
      <w:pPr>
        <w:pStyle w:val="BodyText"/>
        <w:rPr>
          <w:sz w:val="20"/>
        </w:rPr>
      </w:pPr>
    </w:p>
    <w:p w14:paraId="42E90F7D" w14:textId="77777777" w:rsidR="00DE02E1" w:rsidRDefault="00DE02E1">
      <w:pPr>
        <w:pStyle w:val="BodyText"/>
        <w:rPr>
          <w:sz w:val="20"/>
        </w:rPr>
      </w:pPr>
    </w:p>
    <w:p w14:paraId="0204052E" w14:textId="77777777" w:rsidR="00DE02E1" w:rsidRDefault="00DE02E1">
      <w:pPr>
        <w:pStyle w:val="BodyText"/>
        <w:rPr>
          <w:sz w:val="20"/>
        </w:rPr>
      </w:pPr>
    </w:p>
    <w:p w14:paraId="6F477639" w14:textId="77777777" w:rsidR="00DE02E1" w:rsidRDefault="00580C57">
      <w:pPr>
        <w:pStyle w:val="BodyText"/>
        <w:spacing w:before="139"/>
        <w:ind w:left="252"/>
      </w:pPr>
      <w:r>
        <w:t>(Signature to be acknowledged by notary)</w:t>
      </w:r>
    </w:p>
    <w:p w14:paraId="238F519C" w14:textId="77777777" w:rsidR="00DE02E1" w:rsidRDefault="00DE02E1">
      <w:pPr>
        <w:sectPr w:rsidR="00DE02E1">
          <w:pgSz w:w="12240" w:h="15840"/>
          <w:pgMar w:top="1000" w:right="700" w:bottom="540" w:left="480" w:header="0" w:footer="344" w:gutter="0"/>
          <w:cols w:space="720"/>
        </w:sectPr>
      </w:pPr>
    </w:p>
    <w:p w14:paraId="4C3AA39D" w14:textId="77777777" w:rsidR="00DE02E1" w:rsidRDefault="00580C57">
      <w:pPr>
        <w:pStyle w:val="Heading1"/>
        <w:spacing w:before="77" w:line="207" w:lineRule="exact"/>
        <w:rPr>
          <w:u w:val="none"/>
        </w:rPr>
      </w:pPr>
      <w:bookmarkStart w:id="6" w:name="EXECUTION_BY_PROPERTY_OWNER(S):"/>
      <w:bookmarkEnd w:id="6"/>
      <w:r>
        <w:lastRenderedPageBreak/>
        <w:t>EXECUTION BY PROPERTY OWNER(S)</w:t>
      </w:r>
      <w:r>
        <w:rPr>
          <w:u w:val="none"/>
        </w:rPr>
        <w:t>:</w:t>
      </w:r>
    </w:p>
    <w:p w14:paraId="00A3A4FE" w14:textId="77777777" w:rsidR="00DE02E1" w:rsidRDefault="00580C57">
      <w:pPr>
        <w:pStyle w:val="BodyText"/>
        <w:spacing w:line="207" w:lineRule="exact"/>
        <w:ind w:left="1233"/>
      </w:pPr>
      <w:r>
        <w:t>Mailing Address for Notices to Legal Owner(s):</w:t>
      </w:r>
    </w:p>
    <w:p w14:paraId="20FD476B" w14:textId="77777777" w:rsidR="00DE02E1" w:rsidRDefault="00DE02E1">
      <w:pPr>
        <w:pStyle w:val="BodyText"/>
        <w:spacing w:before="4"/>
        <w:rPr>
          <w:sz w:val="29"/>
        </w:rPr>
      </w:pPr>
    </w:p>
    <w:p w14:paraId="2FA98E9E" w14:textId="77777777" w:rsidR="00DE02E1" w:rsidRDefault="00580C57">
      <w:pPr>
        <w:pStyle w:val="BodyText"/>
        <w:tabs>
          <w:tab w:val="left" w:pos="6261"/>
        </w:tabs>
        <w:spacing w:before="1"/>
        <w:ind w:left="1680"/>
      </w:pPr>
      <w:r>
        <w:t>Owner(s)</w:t>
      </w:r>
      <w:r>
        <w:rPr>
          <w:spacing w:val="-22"/>
        </w:rPr>
        <w:t xml:space="preserve"> </w:t>
      </w:r>
      <w:r>
        <w:t>Name(s):</w:t>
      </w:r>
      <w:r>
        <w:rPr>
          <w:spacing w:val="8"/>
        </w:rPr>
        <w:t xml:space="preserve"> </w:t>
      </w:r>
      <w:r>
        <w:rPr>
          <w:u w:val="single"/>
        </w:rPr>
        <w:t xml:space="preserve"> </w:t>
      </w:r>
      <w:r>
        <w:rPr>
          <w:u w:val="single"/>
        </w:rPr>
        <w:tab/>
      </w:r>
    </w:p>
    <w:p w14:paraId="16D111F7" w14:textId="77777777" w:rsidR="00DE02E1" w:rsidRDefault="00DE02E1">
      <w:pPr>
        <w:pStyle w:val="BodyText"/>
        <w:spacing w:before="3"/>
        <w:rPr>
          <w:sz w:val="15"/>
        </w:rPr>
      </w:pPr>
    </w:p>
    <w:p w14:paraId="6DAAE24B" w14:textId="77777777" w:rsidR="00DE02E1" w:rsidRDefault="00580C57">
      <w:pPr>
        <w:pStyle w:val="BodyText"/>
        <w:tabs>
          <w:tab w:val="left" w:pos="6261"/>
        </w:tabs>
        <w:spacing w:before="95"/>
        <w:ind w:left="1680"/>
      </w:pPr>
      <w:r>
        <w:t>Street or P.O.</w:t>
      </w:r>
      <w:r>
        <w:rPr>
          <w:spacing w:val="-13"/>
        </w:rPr>
        <w:t xml:space="preserve"> </w:t>
      </w:r>
      <w:r>
        <w:t>Box:</w:t>
      </w:r>
      <w:r>
        <w:rPr>
          <w:spacing w:val="12"/>
        </w:rPr>
        <w:t xml:space="preserve"> </w:t>
      </w:r>
      <w:r>
        <w:rPr>
          <w:u w:val="single"/>
        </w:rPr>
        <w:t xml:space="preserve"> </w:t>
      </w:r>
      <w:r>
        <w:rPr>
          <w:u w:val="single"/>
        </w:rPr>
        <w:tab/>
      </w:r>
    </w:p>
    <w:p w14:paraId="4FB84A39" w14:textId="77777777" w:rsidR="00DE02E1" w:rsidRDefault="00DE02E1">
      <w:pPr>
        <w:pStyle w:val="BodyText"/>
        <w:spacing w:before="4"/>
        <w:rPr>
          <w:sz w:val="15"/>
        </w:rPr>
      </w:pPr>
    </w:p>
    <w:p w14:paraId="6C044F63" w14:textId="77777777" w:rsidR="00DE02E1" w:rsidRDefault="00580C57">
      <w:pPr>
        <w:pStyle w:val="BodyText"/>
        <w:tabs>
          <w:tab w:val="left" w:pos="3839"/>
          <w:tab w:val="left" w:pos="6981"/>
        </w:tabs>
        <w:spacing w:before="94"/>
        <w:ind w:left="1680"/>
      </w:pPr>
      <w:r>
        <w:t>City, State, Zip</w:t>
      </w:r>
      <w:r>
        <w:rPr>
          <w:spacing w:val="-21"/>
        </w:rPr>
        <w:t xml:space="preserve"> </w:t>
      </w:r>
      <w:r>
        <w:t>Code:</w:t>
      </w:r>
      <w:r>
        <w:tab/>
      </w:r>
      <w:r>
        <w:rPr>
          <w:u w:val="single"/>
        </w:rPr>
        <w:t xml:space="preserve"> </w:t>
      </w:r>
      <w:r>
        <w:rPr>
          <w:u w:val="single"/>
        </w:rPr>
        <w:tab/>
      </w:r>
    </w:p>
    <w:p w14:paraId="7C666B44" w14:textId="77777777" w:rsidR="00DE02E1" w:rsidRDefault="00DE02E1">
      <w:pPr>
        <w:pStyle w:val="BodyText"/>
        <w:spacing w:before="10"/>
        <w:rPr>
          <w:sz w:val="28"/>
        </w:rPr>
      </w:pPr>
    </w:p>
    <w:p w14:paraId="002E1BE6" w14:textId="77777777" w:rsidR="00DE02E1" w:rsidRDefault="00580C57">
      <w:pPr>
        <w:pStyle w:val="BodyText"/>
        <w:spacing w:before="95" w:line="244" w:lineRule="auto"/>
        <w:ind w:left="240" w:right="1164"/>
      </w:pPr>
      <w:r>
        <w:t>The undersigned is/are the legal owner(s) of the property indicated above and acknowledge(s) responsibility to pay to the outstanding fee balance indicated above according to the terms for payment noted herein.</w:t>
      </w:r>
    </w:p>
    <w:p w14:paraId="03F0F457" w14:textId="77777777" w:rsidR="00DE02E1" w:rsidRDefault="00956045">
      <w:pPr>
        <w:spacing w:before="115"/>
        <w:ind w:left="240"/>
        <w:rPr>
          <w:b/>
          <w:i/>
          <w:sz w:val="18"/>
        </w:rPr>
      </w:pPr>
      <w:r>
        <w:pict w14:anchorId="36C237D5">
          <v:line id="_x0000_s1028" style="position:absolute;left:0;text-align:left;z-index:251665408;mso-position-horizontal-relative:page" from="36pt,54.1pt" to="204.7pt,54.1pt" strokeweight=".36pt">
            <w10:wrap anchorx="page"/>
          </v:line>
        </w:pict>
      </w:r>
      <w:r>
        <w:pict w14:anchorId="53E4C8AF">
          <v:line id="_x0000_s1027" style="position:absolute;left:0;text-align:left;z-index:251666432;mso-position-horizontal-relative:page" from="216.05pt,54.1pt" to="380.2pt,54.1pt" strokeweight=".36pt">
            <w10:wrap anchorx="page"/>
          </v:line>
        </w:pict>
      </w:r>
      <w:r>
        <w:pict w14:anchorId="0AF3C768">
          <v:line id="_x0000_s1026" style="position:absolute;left:0;text-align:left;z-index:251667456;mso-position-horizontal-relative:page" from="396.05pt,54.1pt" to="459.9pt,54.1pt" strokeweight=".36pt">
            <w10:wrap anchorx="page"/>
          </v:line>
        </w:pict>
      </w:r>
      <w:r w:rsidR="00580C57">
        <w:rPr>
          <w:sz w:val="18"/>
        </w:rPr>
        <w:t xml:space="preserve">Legal Owner Signature(s) – </w:t>
      </w:r>
      <w:r w:rsidR="00580C57">
        <w:rPr>
          <w:b/>
          <w:i/>
          <w:sz w:val="18"/>
        </w:rPr>
        <w:t xml:space="preserve">Each property </w:t>
      </w:r>
      <w:proofErr w:type="gramStart"/>
      <w:r w:rsidR="00580C57">
        <w:rPr>
          <w:b/>
          <w:i/>
          <w:sz w:val="18"/>
        </w:rPr>
        <w:t>owner</w:t>
      </w:r>
      <w:proofErr w:type="gramEnd"/>
      <w:r w:rsidR="00580C57">
        <w:rPr>
          <w:b/>
          <w:i/>
          <w:sz w:val="18"/>
        </w:rPr>
        <w:t xml:space="preserve"> signature </w:t>
      </w:r>
      <w:r w:rsidR="00580C57">
        <w:rPr>
          <w:b/>
          <w:i/>
          <w:sz w:val="18"/>
          <w:u w:val="single"/>
        </w:rPr>
        <w:t>MUST</w:t>
      </w:r>
      <w:r w:rsidR="00580C57">
        <w:rPr>
          <w:b/>
          <w:i/>
          <w:sz w:val="18"/>
        </w:rPr>
        <w:t xml:space="preserve"> be notarized.</w:t>
      </w:r>
    </w:p>
    <w:p w14:paraId="4DDA6068" w14:textId="77777777" w:rsidR="00DE02E1" w:rsidRDefault="00DE02E1">
      <w:pPr>
        <w:pStyle w:val="BodyText"/>
        <w:rPr>
          <w:b/>
          <w:i/>
          <w:sz w:val="20"/>
        </w:rPr>
      </w:pPr>
    </w:p>
    <w:p w14:paraId="4DB163D6" w14:textId="77777777" w:rsidR="00DE02E1" w:rsidRDefault="00DE02E1">
      <w:pPr>
        <w:pStyle w:val="BodyText"/>
        <w:rPr>
          <w:b/>
          <w:i/>
          <w:sz w:val="20"/>
        </w:rPr>
      </w:pPr>
    </w:p>
    <w:p w14:paraId="294FEB93" w14:textId="77777777" w:rsidR="00DE02E1" w:rsidRDefault="00DE02E1">
      <w:pPr>
        <w:pStyle w:val="BodyText"/>
        <w:spacing w:before="10"/>
        <w:rPr>
          <w:b/>
          <w:i/>
          <w:sz w:val="22"/>
        </w:rPr>
      </w:pPr>
    </w:p>
    <w:tbl>
      <w:tblPr>
        <w:tblW w:w="0" w:type="auto"/>
        <w:tblInd w:w="247" w:type="dxa"/>
        <w:tblLayout w:type="fixed"/>
        <w:tblCellMar>
          <w:left w:w="0" w:type="dxa"/>
          <w:right w:w="0" w:type="dxa"/>
        </w:tblCellMar>
        <w:tblLook w:val="01E0" w:firstRow="1" w:lastRow="1" w:firstColumn="1" w:lastColumn="1" w:noHBand="0" w:noVBand="0"/>
      </w:tblPr>
      <w:tblGrid>
        <w:gridCol w:w="3374"/>
        <w:gridCol w:w="227"/>
        <w:gridCol w:w="3283"/>
        <w:gridCol w:w="317"/>
        <w:gridCol w:w="1277"/>
      </w:tblGrid>
      <w:tr w:rsidR="00DE02E1" w14:paraId="45289B89" w14:textId="77777777">
        <w:trPr>
          <w:trHeight w:val="815"/>
        </w:trPr>
        <w:tc>
          <w:tcPr>
            <w:tcW w:w="3374" w:type="dxa"/>
            <w:tcBorders>
              <w:bottom w:val="single" w:sz="4" w:space="0" w:color="000000"/>
            </w:tcBorders>
          </w:tcPr>
          <w:p w14:paraId="7A0D3047" w14:textId="77777777" w:rsidR="00DE02E1" w:rsidRDefault="00580C57">
            <w:pPr>
              <w:pStyle w:val="TableParagraph"/>
              <w:spacing w:line="201" w:lineRule="exact"/>
              <w:rPr>
                <w:sz w:val="18"/>
              </w:rPr>
            </w:pPr>
            <w:r>
              <w:rPr>
                <w:sz w:val="18"/>
              </w:rPr>
              <w:t>(signature)</w:t>
            </w:r>
          </w:p>
        </w:tc>
        <w:tc>
          <w:tcPr>
            <w:tcW w:w="227" w:type="dxa"/>
          </w:tcPr>
          <w:p w14:paraId="670217BD" w14:textId="77777777" w:rsidR="00DE02E1" w:rsidRDefault="00DE02E1">
            <w:pPr>
              <w:pStyle w:val="TableParagraph"/>
              <w:rPr>
                <w:rFonts w:ascii="Times New Roman"/>
                <w:sz w:val="16"/>
              </w:rPr>
            </w:pPr>
          </w:p>
        </w:tc>
        <w:tc>
          <w:tcPr>
            <w:tcW w:w="3283" w:type="dxa"/>
            <w:tcBorders>
              <w:bottom w:val="single" w:sz="4" w:space="0" w:color="000000"/>
            </w:tcBorders>
          </w:tcPr>
          <w:p w14:paraId="5655A8EB" w14:textId="77777777" w:rsidR="00DE02E1" w:rsidRDefault="00580C57">
            <w:pPr>
              <w:pStyle w:val="TableParagraph"/>
              <w:spacing w:line="201" w:lineRule="exact"/>
              <w:ind w:left="719"/>
              <w:rPr>
                <w:sz w:val="18"/>
              </w:rPr>
            </w:pPr>
            <w:r>
              <w:rPr>
                <w:sz w:val="18"/>
              </w:rPr>
              <w:t>(printed name)</w:t>
            </w:r>
          </w:p>
        </w:tc>
        <w:tc>
          <w:tcPr>
            <w:tcW w:w="317" w:type="dxa"/>
          </w:tcPr>
          <w:p w14:paraId="2F3E117E" w14:textId="77777777" w:rsidR="00DE02E1" w:rsidRDefault="00DE02E1">
            <w:pPr>
              <w:pStyle w:val="TableParagraph"/>
              <w:rPr>
                <w:rFonts w:ascii="Times New Roman"/>
                <w:sz w:val="16"/>
              </w:rPr>
            </w:pPr>
          </w:p>
        </w:tc>
        <w:tc>
          <w:tcPr>
            <w:tcW w:w="1277" w:type="dxa"/>
            <w:tcBorders>
              <w:bottom w:val="single" w:sz="4" w:space="0" w:color="000000"/>
            </w:tcBorders>
          </w:tcPr>
          <w:p w14:paraId="7B31EB9B" w14:textId="77777777" w:rsidR="00DE02E1" w:rsidRDefault="00580C57">
            <w:pPr>
              <w:pStyle w:val="TableParagraph"/>
              <w:spacing w:line="201" w:lineRule="exact"/>
              <w:ind w:right="312"/>
              <w:jc w:val="right"/>
              <w:rPr>
                <w:sz w:val="18"/>
              </w:rPr>
            </w:pPr>
            <w:r>
              <w:rPr>
                <w:sz w:val="18"/>
              </w:rPr>
              <w:t>(date)</w:t>
            </w:r>
          </w:p>
        </w:tc>
      </w:tr>
      <w:tr w:rsidR="00DE02E1" w14:paraId="1A904006" w14:textId="77777777">
        <w:trPr>
          <w:trHeight w:val="747"/>
        </w:trPr>
        <w:tc>
          <w:tcPr>
            <w:tcW w:w="3374" w:type="dxa"/>
            <w:tcBorders>
              <w:top w:val="single" w:sz="4" w:space="0" w:color="000000"/>
              <w:bottom w:val="single" w:sz="4" w:space="0" w:color="000000"/>
            </w:tcBorders>
          </w:tcPr>
          <w:p w14:paraId="41E3A4EC" w14:textId="77777777" w:rsidR="00DE02E1" w:rsidRDefault="00580C57">
            <w:pPr>
              <w:pStyle w:val="TableParagraph"/>
              <w:spacing w:line="203" w:lineRule="exact"/>
              <w:rPr>
                <w:sz w:val="18"/>
              </w:rPr>
            </w:pPr>
            <w:r>
              <w:rPr>
                <w:sz w:val="18"/>
              </w:rPr>
              <w:t>(signature)</w:t>
            </w:r>
          </w:p>
        </w:tc>
        <w:tc>
          <w:tcPr>
            <w:tcW w:w="227" w:type="dxa"/>
          </w:tcPr>
          <w:p w14:paraId="553AB685" w14:textId="77777777" w:rsidR="00DE02E1" w:rsidRDefault="00DE02E1">
            <w:pPr>
              <w:pStyle w:val="TableParagraph"/>
              <w:rPr>
                <w:rFonts w:ascii="Times New Roman"/>
                <w:sz w:val="16"/>
              </w:rPr>
            </w:pPr>
          </w:p>
        </w:tc>
        <w:tc>
          <w:tcPr>
            <w:tcW w:w="3283" w:type="dxa"/>
            <w:tcBorders>
              <w:top w:val="single" w:sz="4" w:space="0" w:color="000000"/>
              <w:bottom w:val="single" w:sz="4" w:space="0" w:color="000000"/>
            </w:tcBorders>
          </w:tcPr>
          <w:p w14:paraId="4878DC6A" w14:textId="77777777" w:rsidR="00DE02E1" w:rsidRDefault="00580C57">
            <w:pPr>
              <w:pStyle w:val="TableParagraph"/>
              <w:spacing w:line="203" w:lineRule="exact"/>
              <w:ind w:left="719"/>
              <w:rPr>
                <w:sz w:val="18"/>
              </w:rPr>
            </w:pPr>
            <w:r>
              <w:rPr>
                <w:sz w:val="18"/>
              </w:rPr>
              <w:t>(printed name)</w:t>
            </w:r>
          </w:p>
        </w:tc>
        <w:tc>
          <w:tcPr>
            <w:tcW w:w="317" w:type="dxa"/>
          </w:tcPr>
          <w:p w14:paraId="5FACAF04" w14:textId="77777777" w:rsidR="00DE02E1" w:rsidRDefault="00DE02E1">
            <w:pPr>
              <w:pStyle w:val="TableParagraph"/>
              <w:rPr>
                <w:rFonts w:ascii="Times New Roman"/>
                <w:sz w:val="16"/>
              </w:rPr>
            </w:pPr>
          </w:p>
        </w:tc>
        <w:tc>
          <w:tcPr>
            <w:tcW w:w="1277" w:type="dxa"/>
            <w:tcBorders>
              <w:top w:val="single" w:sz="4" w:space="0" w:color="000000"/>
              <w:bottom w:val="single" w:sz="4" w:space="0" w:color="000000"/>
            </w:tcBorders>
          </w:tcPr>
          <w:p w14:paraId="7EC3047E" w14:textId="77777777" w:rsidR="00DE02E1" w:rsidRDefault="00580C57">
            <w:pPr>
              <w:pStyle w:val="TableParagraph"/>
              <w:spacing w:line="203" w:lineRule="exact"/>
              <w:ind w:right="262"/>
              <w:jc w:val="right"/>
              <w:rPr>
                <w:sz w:val="18"/>
              </w:rPr>
            </w:pPr>
            <w:r>
              <w:rPr>
                <w:sz w:val="18"/>
              </w:rPr>
              <w:t>(date)</w:t>
            </w:r>
          </w:p>
        </w:tc>
      </w:tr>
      <w:tr w:rsidR="00DE02E1" w14:paraId="1EB5264B" w14:textId="77777777">
        <w:trPr>
          <w:trHeight w:val="203"/>
        </w:trPr>
        <w:tc>
          <w:tcPr>
            <w:tcW w:w="3374" w:type="dxa"/>
            <w:tcBorders>
              <w:top w:val="single" w:sz="4" w:space="0" w:color="000000"/>
            </w:tcBorders>
          </w:tcPr>
          <w:p w14:paraId="2AF4EF89" w14:textId="77777777" w:rsidR="00DE02E1" w:rsidRDefault="00580C57">
            <w:pPr>
              <w:pStyle w:val="TableParagraph"/>
              <w:spacing w:line="184" w:lineRule="exact"/>
              <w:rPr>
                <w:sz w:val="18"/>
              </w:rPr>
            </w:pPr>
            <w:r>
              <w:rPr>
                <w:sz w:val="18"/>
              </w:rPr>
              <w:t>(signature)</w:t>
            </w:r>
          </w:p>
        </w:tc>
        <w:tc>
          <w:tcPr>
            <w:tcW w:w="227" w:type="dxa"/>
          </w:tcPr>
          <w:p w14:paraId="11962DF1" w14:textId="77777777" w:rsidR="00DE02E1" w:rsidRDefault="00DE02E1">
            <w:pPr>
              <w:pStyle w:val="TableParagraph"/>
              <w:rPr>
                <w:rFonts w:ascii="Times New Roman"/>
                <w:sz w:val="14"/>
              </w:rPr>
            </w:pPr>
          </w:p>
        </w:tc>
        <w:tc>
          <w:tcPr>
            <w:tcW w:w="3283" w:type="dxa"/>
            <w:tcBorders>
              <w:top w:val="single" w:sz="4" w:space="0" w:color="000000"/>
            </w:tcBorders>
          </w:tcPr>
          <w:p w14:paraId="496D41DA" w14:textId="77777777" w:rsidR="00DE02E1" w:rsidRDefault="00580C57">
            <w:pPr>
              <w:pStyle w:val="TableParagraph"/>
              <w:spacing w:line="184" w:lineRule="exact"/>
              <w:ind w:left="719"/>
              <w:rPr>
                <w:sz w:val="18"/>
              </w:rPr>
            </w:pPr>
            <w:r>
              <w:rPr>
                <w:sz w:val="18"/>
              </w:rPr>
              <w:t>(printed name)</w:t>
            </w:r>
          </w:p>
        </w:tc>
        <w:tc>
          <w:tcPr>
            <w:tcW w:w="317" w:type="dxa"/>
          </w:tcPr>
          <w:p w14:paraId="7F843716" w14:textId="77777777" w:rsidR="00DE02E1" w:rsidRDefault="00DE02E1">
            <w:pPr>
              <w:pStyle w:val="TableParagraph"/>
              <w:rPr>
                <w:rFonts w:ascii="Times New Roman"/>
                <w:sz w:val="14"/>
              </w:rPr>
            </w:pPr>
          </w:p>
        </w:tc>
        <w:tc>
          <w:tcPr>
            <w:tcW w:w="1277" w:type="dxa"/>
            <w:tcBorders>
              <w:top w:val="single" w:sz="4" w:space="0" w:color="000000"/>
            </w:tcBorders>
          </w:tcPr>
          <w:p w14:paraId="0E42409B" w14:textId="77777777" w:rsidR="00DE02E1" w:rsidRDefault="00580C57">
            <w:pPr>
              <w:pStyle w:val="TableParagraph"/>
              <w:spacing w:line="184" w:lineRule="exact"/>
              <w:ind w:right="262"/>
              <w:jc w:val="right"/>
              <w:rPr>
                <w:sz w:val="18"/>
              </w:rPr>
            </w:pPr>
            <w:r>
              <w:rPr>
                <w:sz w:val="18"/>
              </w:rPr>
              <w:t>(date)</w:t>
            </w:r>
          </w:p>
        </w:tc>
      </w:tr>
    </w:tbl>
    <w:p w14:paraId="268AD6A0" w14:textId="77777777" w:rsidR="004877DC" w:rsidRDefault="004877DC"/>
    <w:sectPr w:rsidR="004877DC">
      <w:pgSz w:w="12240" w:h="15840"/>
      <w:pgMar w:top="920" w:right="700" w:bottom="540" w:left="48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1F3F" w14:textId="77777777" w:rsidR="004877DC" w:rsidRDefault="00580C57">
      <w:r>
        <w:separator/>
      </w:r>
    </w:p>
  </w:endnote>
  <w:endnote w:type="continuationSeparator" w:id="0">
    <w:p w14:paraId="7DD6C0AF" w14:textId="77777777" w:rsidR="004877DC" w:rsidRDefault="0058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6ADE" w14:textId="77777777" w:rsidR="00DE02E1" w:rsidRDefault="00956045">
    <w:pPr>
      <w:pStyle w:val="BodyText"/>
      <w:spacing w:line="14" w:lineRule="auto"/>
      <w:rPr>
        <w:sz w:val="20"/>
      </w:rPr>
    </w:pPr>
    <w:r>
      <w:pict w14:anchorId="5F44FE62">
        <v:shapetype id="_x0000_t202" coordsize="21600,21600" o:spt="202" path="m,l,21600r21600,l21600,xe">
          <v:stroke joinstyle="miter"/>
          <v:path gradientshapeok="t" o:connecttype="rect"/>
        </v:shapetype>
        <v:shape id="_x0000_s2050" type="#_x0000_t202" style="position:absolute;margin-left:35pt;margin-top:763.8pt;width:47.4pt;height:11pt;z-index:-251869184;mso-position-horizontal-relative:page;mso-position-vertical-relative:page" filled="f" stroked="f">
          <v:textbox inset="0,0,0,0">
            <w:txbxContent>
              <w:p w14:paraId="0213CEFB" w14:textId="7EF66252" w:rsidR="00DE02E1" w:rsidRDefault="00580C57" w:rsidP="00683923">
                <w:pPr>
                  <w:spacing w:before="15"/>
                  <w:ind w:left="20"/>
                  <w:rPr>
                    <w:sz w:val="16"/>
                  </w:rPr>
                </w:pPr>
                <w:r>
                  <w:rPr>
                    <w:sz w:val="16"/>
                  </w:rPr>
                  <w:t>(0</w:t>
                </w:r>
                <w:r w:rsidR="00683923">
                  <w:rPr>
                    <w:sz w:val="16"/>
                  </w:rPr>
                  <w:t>1/23/2024</w:t>
                </w:r>
                <w:r>
                  <w:rPr>
                    <w:sz w:val="16"/>
                  </w:rPr>
                  <w:t>)</w:t>
                </w:r>
              </w:p>
            </w:txbxContent>
          </v:textbox>
          <w10:wrap anchorx="page" anchory="page"/>
        </v:shape>
      </w:pict>
    </w:r>
    <w:r>
      <w:pict w14:anchorId="74DFD309">
        <v:shape id="_x0000_s2049" type="#_x0000_t202" style="position:absolute;margin-left:290.85pt;margin-top:763.8pt;width:43.1pt;height:11pt;z-index:-251868160;mso-position-horizontal-relative:page;mso-position-vertical-relative:page" filled="f" stroked="f">
          <v:textbox inset="0,0,0,0">
            <w:txbxContent>
              <w:p w14:paraId="690C5AC1" w14:textId="77777777" w:rsidR="00DE02E1" w:rsidRDefault="00580C57">
                <w:pPr>
                  <w:spacing w:before="15"/>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8E7D" w14:textId="77777777" w:rsidR="004877DC" w:rsidRDefault="00580C57">
      <w:r>
        <w:separator/>
      </w:r>
    </w:p>
  </w:footnote>
  <w:footnote w:type="continuationSeparator" w:id="0">
    <w:p w14:paraId="776AD51C" w14:textId="77777777" w:rsidR="004877DC" w:rsidRDefault="0058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38DE"/>
    <w:multiLevelType w:val="hybridMultilevel"/>
    <w:tmpl w:val="92C627B4"/>
    <w:lvl w:ilvl="0" w:tplc="7478BF44">
      <w:start w:val="1"/>
      <w:numFmt w:val="decimal"/>
      <w:lvlText w:val="%1)"/>
      <w:lvlJc w:val="left"/>
      <w:pPr>
        <w:ind w:left="960" w:hanging="363"/>
        <w:jc w:val="left"/>
      </w:pPr>
      <w:rPr>
        <w:rFonts w:ascii="Times New Roman" w:eastAsia="Times New Roman" w:hAnsi="Times New Roman" w:cs="Times New Roman" w:hint="default"/>
        <w:spacing w:val="-5"/>
        <w:w w:val="98"/>
        <w:sz w:val="18"/>
        <w:szCs w:val="18"/>
        <w:lang w:val="en-US" w:eastAsia="en-US" w:bidi="en-US"/>
      </w:rPr>
    </w:lvl>
    <w:lvl w:ilvl="1" w:tplc="37647BE6">
      <w:start w:val="1"/>
      <w:numFmt w:val="decimal"/>
      <w:lvlText w:val="(%2)"/>
      <w:lvlJc w:val="left"/>
      <w:pPr>
        <w:ind w:left="1233" w:hanging="550"/>
        <w:jc w:val="left"/>
      </w:pPr>
      <w:rPr>
        <w:rFonts w:ascii="Times New Roman" w:eastAsia="Times New Roman" w:hAnsi="Times New Roman" w:cs="Times New Roman" w:hint="default"/>
        <w:spacing w:val="-7"/>
        <w:w w:val="98"/>
        <w:sz w:val="18"/>
        <w:szCs w:val="18"/>
        <w:lang w:val="en-US" w:eastAsia="en-US" w:bidi="en-US"/>
      </w:rPr>
    </w:lvl>
    <w:lvl w:ilvl="2" w:tplc="B7A85E26">
      <w:numFmt w:val="bullet"/>
      <w:lvlText w:val="•"/>
      <w:lvlJc w:val="left"/>
      <w:pPr>
        <w:ind w:left="2331" w:hanging="550"/>
      </w:pPr>
      <w:rPr>
        <w:rFonts w:hint="default"/>
        <w:lang w:val="en-US" w:eastAsia="en-US" w:bidi="en-US"/>
      </w:rPr>
    </w:lvl>
    <w:lvl w:ilvl="3" w:tplc="57E8BEB8">
      <w:numFmt w:val="bullet"/>
      <w:lvlText w:val="•"/>
      <w:lvlJc w:val="left"/>
      <w:pPr>
        <w:ind w:left="3422" w:hanging="550"/>
      </w:pPr>
      <w:rPr>
        <w:rFonts w:hint="default"/>
        <w:lang w:val="en-US" w:eastAsia="en-US" w:bidi="en-US"/>
      </w:rPr>
    </w:lvl>
    <w:lvl w:ilvl="4" w:tplc="3CACE784">
      <w:numFmt w:val="bullet"/>
      <w:lvlText w:val="•"/>
      <w:lvlJc w:val="left"/>
      <w:pPr>
        <w:ind w:left="4513" w:hanging="550"/>
      </w:pPr>
      <w:rPr>
        <w:rFonts w:hint="default"/>
        <w:lang w:val="en-US" w:eastAsia="en-US" w:bidi="en-US"/>
      </w:rPr>
    </w:lvl>
    <w:lvl w:ilvl="5" w:tplc="575AA742">
      <w:numFmt w:val="bullet"/>
      <w:lvlText w:val="•"/>
      <w:lvlJc w:val="left"/>
      <w:pPr>
        <w:ind w:left="5604" w:hanging="550"/>
      </w:pPr>
      <w:rPr>
        <w:rFonts w:hint="default"/>
        <w:lang w:val="en-US" w:eastAsia="en-US" w:bidi="en-US"/>
      </w:rPr>
    </w:lvl>
    <w:lvl w:ilvl="6" w:tplc="0816A254">
      <w:numFmt w:val="bullet"/>
      <w:lvlText w:val="•"/>
      <w:lvlJc w:val="left"/>
      <w:pPr>
        <w:ind w:left="6695" w:hanging="550"/>
      </w:pPr>
      <w:rPr>
        <w:rFonts w:hint="default"/>
        <w:lang w:val="en-US" w:eastAsia="en-US" w:bidi="en-US"/>
      </w:rPr>
    </w:lvl>
    <w:lvl w:ilvl="7" w:tplc="FBD6FBAA">
      <w:numFmt w:val="bullet"/>
      <w:lvlText w:val="•"/>
      <w:lvlJc w:val="left"/>
      <w:pPr>
        <w:ind w:left="7786" w:hanging="550"/>
      </w:pPr>
      <w:rPr>
        <w:rFonts w:hint="default"/>
        <w:lang w:val="en-US" w:eastAsia="en-US" w:bidi="en-US"/>
      </w:rPr>
    </w:lvl>
    <w:lvl w:ilvl="8" w:tplc="6C3E1F4C">
      <w:numFmt w:val="bullet"/>
      <w:lvlText w:val="•"/>
      <w:lvlJc w:val="left"/>
      <w:pPr>
        <w:ind w:left="8877" w:hanging="550"/>
      </w:pPr>
      <w:rPr>
        <w:rFonts w:hint="default"/>
        <w:lang w:val="en-US" w:eastAsia="en-US" w:bidi="en-US"/>
      </w:rPr>
    </w:lvl>
  </w:abstractNum>
  <w:num w:numId="1" w16cid:durableId="212515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AxMje3MDQ0szAwtjBT0lEKTi0uzszPAykwrAUAFQKfIywAAAA="/>
  </w:docVars>
  <w:rsids>
    <w:rsidRoot w:val="00DE02E1"/>
    <w:rsid w:val="00073C28"/>
    <w:rsid w:val="000E0E85"/>
    <w:rsid w:val="004877DC"/>
    <w:rsid w:val="004C05FD"/>
    <w:rsid w:val="00580C57"/>
    <w:rsid w:val="00683923"/>
    <w:rsid w:val="0082176B"/>
    <w:rsid w:val="00956045"/>
    <w:rsid w:val="00CF55AD"/>
    <w:rsid w:val="00D87D1C"/>
    <w:rsid w:val="00DE02E1"/>
    <w:rsid w:val="00F2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F72C46"/>
  <w15:docId w15:val="{875700E3-967A-44B7-AB66-6E061D22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40"/>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
      <w:ind w:left="960" w:hanging="36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2176B"/>
    <w:rPr>
      <w:color w:val="0000FF" w:themeColor="hyperlink"/>
      <w:u w:val="single"/>
    </w:rPr>
  </w:style>
  <w:style w:type="paragraph" w:styleId="Header">
    <w:name w:val="header"/>
    <w:basedOn w:val="Normal"/>
    <w:link w:val="HeaderChar"/>
    <w:uiPriority w:val="99"/>
    <w:unhideWhenUsed/>
    <w:rsid w:val="0082176B"/>
    <w:pPr>
      <w:tabs>
        <w:tab w:val="center" w:pos="4680"/>
        <w:tab w:val="right" w:pos="9360"/>
      </w:tabs>
    </w:pPr>
  </w:style>
  <w:style w:type="character" w:customStyle="1" w:styleId="HeaderChar">
    <w:name w:val="Header Char"/>
    <w:basedOn w:val="DefaultParagraphFont"/>
    <w:link w:val="Header"/>
    <w:uiPriority w:val="99"/>
    <w:rsid w:val="0082176B"/>
    <w:rPr>
      <w:rFonts w:ascii="Arial" w:eastAsia="Arial" w:hAnsi="Arial" w:cs="Arial"/>
      <w:lang w:bidi="en-US"/>
    </w:rPr>
  </w:style>
  <w:style w:type="paragraph" w:styleId="Footer">
    <w:name w:val="footer"/>
    <w:basedOn w:val="Normal"/>
    <w:link w:val="FooterChar"/>
    <w:uiPriority w:val="99"/>
    <w:unhideWhenUsed/>
    <w:rsid w:val="0082176B"/>
    <w:pPr>
      <w:tabs>
        <w:tab w:val="center" w:pos="4680"/>
        <w:tab w:val="right" w:pos="9360"/>
      </w:tabs>
    </w:pPr>
  </w:style>
  <w:style w:type="character" w:customStyle="1" w:styleId="FooterChar">
    <w:name w:val="Footer Char"/>
    <w:basedOn w:val="DefaultParagraphFont"/>
    <w:link w:val="Footer"/>
    <w:uiPriority w:val="99"/>
    <w:rsid w:val="0082176B"/>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ivokonenkot@saccounty.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feedeferraladmin@saccounty.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AF11D0EACB84EAF549A51FE686519" ma:contentTypeVersion="1" ma:contentTypeDescription="Create a new document." ma:contentTypeScope="" ma:versionID="f6c4cf2e9c96a822a2953606dbfec077">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BDC160-382D-4B5C-862B-5049225834DC}"/>
</file>

<file path=customXml/itemProps2.xml><?xml version="1.0" encoding="utf-8"?>
<ds:datastoreItem xmlns:ds="http://schemas.openxmlformats.org/officeDocument/2006/customXml" ds:itemID="{08D98404-3793-4A2C-B8BA-FA53B5456DB0}"/>
</file>

<file path=customXml/itemProps3.xml><?xml version="1.0" encoding="utf-8"?>
<ds:datastoreItem xmlns:ds="http://schemas.openxmlformats.org/officeDocument/2006/customXml" ds:itemID="{A20A954B-E3B4-431F-B3E6-F39C894954F4}"/>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4731</Characters>
  <Application>Microsoft Office Word</Application>
  <DocSecurity>0</DocSecurity>
  <Lines>39</Lines>
  <Paragraphs>11</Paragraphs>
  <ScaleCrop>false</ScaleCrop>
  <Company>County of Sacramento</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Recordable agreement - revision January 2024</dc:title>
  <dc:creator>County of Sacramento</dc:creator>
  <cp:keywords>SacSewer</cp:keywords>
  <cp:lastModifiedBy>Jim Edwards</cp:lastModifiedBy>
  <cp:revision>2</cp:revision>
  <dcterms:created xsi:type="dcterms:W3CDTF">2024-01-24T00:41:00Z</dcterms:created>
  <dcterms:modified xsi:type="dcterms:W3CDTF">2024-01-24T00:41:00Z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Acrobat PDFMaker 20 for Word</vt:lpwstr>
  </property>
  <property fmtid="{D5CDD505-2E9C-101B-9397-08002B2CF9AE}" pid="4" name="LastSaved">
    <vt:filetime>2023-06-01T00:00:00Z</vt:filetime>
  </property>
  <property fmtid="{D5CDD505-2E9C-101B-9397-08002B2CF9AE}" pid="5" name="ContentTypeId">
    <vt:lpwstr>0x0101000B1AF11D0EACB84EAF549A51FE686519</vt:lpwstr>
  </property>
</Properties>
</file>